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BB3" w:rsidRPr="002C00B6" w:rsidRDefault="00561088" w:rsidP="00561088">
      <w:pPr>
        <w:pStyle w:val="Bezodstpw"/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>Zasady uczestnictwa w projekcie pozakonkursowym</w:t>
      </w:r>
    </w:p>
    <w:p w:rsidR="00561088" w:rsidRPr="002C00B6" w:rsidRDefault="00561088" w:rsidP="00561088">
      <w:pPr>
        <w:pStyle w:val="Bezodstpw"/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>pn. „Programy motywacyjne dla uczniów pomorskich szkół zawodowych”</w:t>
      </w:r>
    </w:p>
    <w:p w:rsidR="00561088" w:rsidRPr="002C00B6" w:rsidRDefault="00561088" w:rsidP="003A5398">
      <w:pPr>
        <w:pStyle w:val="Bezodstpw"/>
        <w:rPr>
          <w:rFonts w:ascii="Arial" w:hAnsi="Arial" w:cs="Arial"/>
        </w:rPr>
      </w:pPr>
    </w:p>
    <w:p w:rsidR="00561088" w:rsidRPr="002C00B6" w:rsidRDefault="00561088" w:rsidP="00561088">
      <w:pPr>
        <w:pStyle w:val="Bezodstpw"/>
        <w:jc w:val="center"/>
        <w:rPr>
          <w:rFonts w:ascii="Arial" w:hAnsi="Arial" w:cs="Arial"/>
          <w:b/>
        </w:rPr>
      </w:pPr>
      <w:r w:rsidRPr="002C00B6">
        <w:rPr>
          <w:rFonts w:ascii="Arial" w:hAnsi="Arial" w:cs="Arial"/>
          <w:b/>
        </w:rPr>
        <w:t>Postanowienia wstępne</w:t>
      </w:r>
    </w:p>
    <w:p w:rsidR="00561088" w:rsidRPr="002C00B6" w:rsidRDefault="00561088" w:rsidP="00561088">
      <w:pPr>
        <w:pStyle w:val="Bezodstpw"/>
        <w:jc w:val="center"/>
        <w:rPr>
          <w:rFonts w:ascii="Arial" w:hAnsi="Arial" w:cs="Arial"/>
          <w:b/>
        </w:rPr>
      </w:pPr>
    </w:p>
    <w:p w:rsidR="00FD3FD0" w:rsidRPr="002C00B6" w:rsidRDefault="00FD3FD0" w:rsidP="00B24869">
      <w:pPr>
        <w:pStyle w:val="Bezodstpw"/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>§ 1</w:t>
      </w:r>
    </w:p>
    <w:p w:rsidR="00561088" w:rsidRPr="002C00B6" w:rsidRDefault="00561088" w:rsidP="00561088">
      <w:pPr>
        <w:pStyle w:val="Tekstpodstawowywcity"/>
        <w:ind w:left="0"/>
        <w:jc w:val="both"/>
        <w:rPr>
          <w:sz w:val="24"/>
          <w:szCs w:val="24"/>
        </w:rPr>
      </w:pPr>
      <w:r w:rsidRPr="002C00B6">
        <w:rPr>
          <w:rFonts w:ascii="Arial" w:hAnsi="Arial" w:cs="Arial"/>
          <w:sz w:val="24"/>
          <w:szCs w:val="24"/>
        </w:rPr>
        <w:t xml:space="preserve">Niniejsze zasady określają szczegółowo warunki i tryb rekrutacji oraz uczestnictwa uczniów i nauczycieli </w:t>
      </w:r>
      <w:r w:rsidR="00CF3DFD" w:rsidRPr="002C00B6">
        <w:rPr>
          <w:rFonts w:ascii="Arial" w:hAnsi="Arial" w:cs="Arial"/>
          <w:sz w:val="24"/>
          <w:szCs w:val="24"/>
        </w:rPr>
        <w:t>ponadgimnazjalnych</w:t>
      </w:r>
      <w:r w:rsidR="00A771C2">
        <w:rPr>
          <w:rFonts w:ascii="Arial" w:hAnsi="Arial" w:cs="Arial"/>
          <w:sz w:val="24"/>
          <w:szCs w:val="24"/>
        </w:rPr>
        <w:t xml:space="preserve"> oraz ponadpodstawowych</w:t>
      </w:r>
      <w:r w:rsidR="00CF3DFD" w:rsidRPr="002C00B6">
        <w:rPr>
          <w:rFonts w:ascii="Arial" w:hAnsi="Arial" w:cs="Arial"/>
          <w:sz w:val="24"/>
          <w:szCs w:val="24"/>
        </w:rPr>
        <w:t xml:space="preserve"> szkół</w:t>
      </w:r>
      <w:r w:rsidR="000267CC" w:rsidRPr="002C00B6">
        <w:rPr>
          <w:rFonts w:ascii="Arial" w:hAnsi="Arial" w:cs="Arial"/>
          <w:sz w:val="24"/>
          <w:szCs w:val="24"/>
        </w:rPr>
        <w:t xml:space="preserve"> i </w:t>
      </w:r>
      <w:r w:rsidR="00CF3DFD" w:rsidRPr="002C00B6">
        <w:rPr>
          <w:rFonts w:ascii="Arial" w:hAnsi="Arial" w:cs="Arial"/>
          <w:sz w:val="24"/>
          <w:szCs w:val="24"/>
        </w:rPr>
        <w:t>placówek systemu oświaty z terenu województwa pomorskiego, prowadzących kształcenie zawodowe dla młodzieży w trybie dziennym</w:t>
      </w:r>
      <w:r w:rsidR="00127277" w:rsidRPr="002C00B6">
        <w:rPr>
          <w:rFonts w:ascii="Arial" w:hAnsi="Arial" w:cs="Arial"/>
          <w:sz w:val="24"/>
          <w:szCs w:val="24"/>
        </w:rPr>
        <w:t>,</w:t>
      </w:r>
      <w:r w:rsidR="005D550D" w:rsidRPr="002C00B6">
        <w:rPr>
          <w:rFonts w:ascii="Arial" w:hAnsi="Arial" w:cs="Arial"/>
          <w:sz w:val="24"/>
          <w:szCs w:val="24"/>
        </w:rPr>
        <w:t xml:space="preserve"> </w:t>
      </w:r>
      <w:r w:rsidRPr="002C00B6">
        <w:rPr>
          <w:rFonts w:ascii="Arial" w:hAnsi="Arial" w:cs="Arial"/>
          <w:sz w:val="24"/>
          <w:szCs w:val="24"/>
        </w:rPr>
        <w:t xml:space="preserve">w projekcie </w:t>
      </w:r>
      <w:r w:rsidR="001917BC" w:rsidRPr="002C00B6">
        <w:rPr>
          <w:rFonts w:ascii="Arial" w:hAnsi="Arial" w:cs="Arial"/>
          <w:sz w:val="24"/>
          <w:szCs w:val="24"/>
        </w:rPr>
        <w:t>pozakonkursowym</w:t>
      </w:r>
      <w:r w:rsidR="005D550D" w:rsidRPr="002C00B6">
        <w:rPr>
          <w:rFonts w:ascii="Arial" w:hAnsi="Arial" w:cs="Arial"/>
          <w:sz w:val="24"/>
          <w:szCs w:val="24"/>
        </w:rPr>
        <w:t xml:space="preserve"> pn.</w:t>
      </w:r>
      <w:r w:rsidR="001917BC" w:rsidRPr="002C00B6">
        <w:rPr>
          <w:rFonts w:ascii="Arial" w:hAnsi="Arial" w:cs="Arial"/>
          <w:sz w:val="24"/>
          <w:szCs w:val="24"/>
        </w:rPr>
        <w:t xml:space="preserve"> </w:t>
      </w:r>
      <w:r w:rsidR="005D550D" w:rsidRPr="002C00B6">
        <w:rPr>
          <w:rFonts w:ascii="Arial" w:hAnsi="Arial" w:cs="Arial"/>
          <w:sz w:val="24"/>
          <w:szCs w:val="24"/>
        </w:rPr>
        <w:t>„</w:t>
      </w:r>
      <w:r w:rsidR="001917BC" w:rsidRPr="002C00B6">
        <w:rPr>
          <w:rFonts w:ascii="Arial" w:hAnsi="Arial" w:cs="Arial"/>
          <w:sz w:val="24"/>
          <w:szCs w:val="24"/>
        </w:rPr>
        <w:t>Programy motywacyjne dla uczniów pomorskich szkół zawodowych</w:t>
      </w:r>
      <w:r w:rsidR="005D550D" w:rsidRPr="002C00B6">
        <w:rPr>
          <w:rFonts w:ascii="Arial" w:hAnsi="Arial" w:cs="Arial"/>
          <w:sz w:val="24"/>
          <w:szCs w:val="24"/>
        </w:rPr>
        <w:t>”</w:t>
      </w:r>
      <w:r w:rsidR="001917BC" w:rsidRPr="002C00B6">
        <w:rPr>
          <w:rFonts w:ascii="Arial" w:hAnsi="Arial" w:cs="Arial"/>
          <w:sz w:val="24"/>
          <w:szCs w:val="24"/>
        </w:rPr>
        <w:t xml:space="preserve"> </w:t>
      </w:r>
      <w:r w:rsidR="005D550D" w:rsidRPr="002C00B6">
        <w:rPr>
          <w:rFonts w:ascii="Arial" w:hAnsi="Arial" w:cs="Arial"/>
          <w:sz w:val="24"/>
          <w:szCs w:val="24"/>
        </w:rPr>
        <w:t xml:space="preserve">realizowanym </w:t>
      </w:r>
      <w:r w:rsidR="001917BC" w:rsidRPr="002C00B6">
        <w:rPr>
          <w:rFonts w:ascii="Arial" w:hAnsi="Arial" w:cs="Arial"/>
          <w:sz w:val="24"/>
          <w:szCs w:val="24"/>
        </w:rPr>
        <w:t>w ramach Regionalnego Programu Operacyjnego Województwa Pomorskiego na lata 2014-2020, Oś Priorytetowa 3 Edukacja, Działanie 3.3. Edukacja zawodowa, Poddziałanie 3.3.2. Programy motywacyjne dla uczniów szkół zawodowych.</w:t>
      </w:r>
      <w:r w:rsidRPr="002C00B6">
        <w:rPr>
          <w:sz w:val="24"/>
          <w:szCs w:val="24"/>
        </w:rPr>
        <w:t xml:space="preserve"> </w:t>
      </w:r>
    </w:p>
    <w:p w:rsidR="00171BDC" w:rsidRPr="002C00B6" w:rsidRDefault="00171BDC" w:rsidP="003A5398">
      <w:pPr>
        <w:pStyle w:val="Bezodstpw"/>
        <w:rPr>
          <w:rFonts w:ascii="Arial" w:hAnsi="Arial" w:cs="Arial"/>
        </w:rPr>
      </w:pPr>
    </w:p>
    <w:p w:rsidR="001917BC" w:rsidRPr="002C00B6" w:rsidRDefault="00357862" w:rsidP="00561088">
      <w:pPr>
        <w:pStyle w:val="Bezodstpw"/>
        <w:jc w:val="center"/>
        <w:rPr>
          <w:rFonts w:ascii="Arial" w:hAnsi="Arial" w:cs="Arial"/>
          <w:b/>
        </w:rPr>
      </w:pPr>
      <w:r w:rsidRPr="002C00B6">
        <w:rPr>
          <w:rFonts w:ascii="Arial" w:hAnsi="Arial" w:cs="Arial"/>
          <w:b/>
        </w:rPr>
        <w:t>Słownik pojęć</w:t>
      </w:r>
      <w:r w:rsidRPr="002C00B6" w:rsidDel="00357862">
        <w:rPr>
          <w:rFonts w:ascii="Arial" w:hAnsi="Arial" w:cs="Arial"/>
          <w:b/>
        </w:rPr>
        <w:t xml:space="preserve"> </w:t>
      </w:r>
    </w:p>
    <w:p w:rsidR="00292479" w:rsidRPr="002C00B6" w:rsidRDefault="00292479" w:rsidP="000407FE">
      <w:pPr>
        <w:pStyle w:val="Bezodstpw"/>
        <w:jc w:val="center"/>
        <w:rPr>
          <w:rFonts w:ascii="Arial" w:hAnsi="Arial" w:cs="Arial"/>
        </w:rPr>
      </w:pPr>
    </w:p>
    <w:p w:rsidR="00AD3CCC" w:rsidRPr="002C00B6" w:rsidRDefault="00AD3CCC" w:rsidP="00B24869">
      <w:pPr>
        <w:pStyle w:val="Bezodstpw"/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>§</w:t>
      </w:r>
      <w:r w:rsidR="00495DE9" w:rsidRPr="002C00B6">
        <w:rPr>
          <w:rFonts w:ascii="Arial" w:hAnsi="Arial" w:cs="Arial"/>
        </w:rPr>
        <w:t xml:space="preserve"> </w:t>
      </w:r>
      <w:r w:rsidR="00FD3FD0" w:rsidRPr="002C00B6">
        <w:rPr>
          <w:rFonts w:ascii="Arial" w:hAnsi="Arial" w:cs="Arial"/>
        </w:rPr>
        <w:t>2</w:t>
      </w:r>
    </w:p>
    <w:p w:rsidR="001917BC" w:rsidRPr="002C00B6" w:rsidRDefault="001917BC" w:rsidP="001917BC">
      <w:pPr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lang w:eastAsia="pl-PL"/>
        </w:rPr>
        <w:t>Ilekroć w dalszej części dokumentu jest mowa o: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 xml:space="preserve">Branżach kluczowych </w:t>
      </w:r>
      <w:r w:rsidRPr="002C00B6">
        <w:rPr>
          <w:rFonts w:ascii="Arial" w:eastAsia="Times New Roman" w:hAnsi="Arial" w:cs="Arial"/>
          <w:b/>
          <w:lang w:eastAsia="pl-PL"/>
        </w:rPr>
        <w:sym w:font="Symbol" w:char="F02D"/>
      </w:r>
      <w:r w:rsidRPr="002C00B6">
        <w:rPr>
          <w:rFonts w:ascii="Arial" w:eastAsia="Times New Roman" w:hAnsi="Arial" w:cs="Arial"/>
          <w:b/>
          <w:lang w:eastAsia="pl-PL"/>
        </w:rPr>
        <w:t xml:space="preserve"> </w:t>
      </w:r>
      <w:r w:rsidR="00CD5DEE" w:rsidRPr="002C00B6">
        <w:rPr>
          <w:rFonts w:ascii="Arial" w:hAnsi="Arial" w:cs="Arial"/>
        </w:rPr>
        <w:t xml:space="preserve">należy przez to rozumieć branże o największym potencjale rozwoju subregionów i regionu, specjalizacje w dziedzinie usług, handlu lub produkcji, zidentyfikowane w dokumentach strategicznych województwa pomorskiego (tj. w Strategii Rozwoju Województwa Pomorskiego 2020, Regionalnym Programie Strategicznym w zakresie rozwoju gospodarczego </w:t>
      </w:r>
      <w:r w:rsidR="00CD5DEE" w:rsidRPr="002C00B6">
        <w:rPr>
          <w:rFonts w:ascii="Arial" w:hAnsi="Arial" w:cs="Arial"/>
          <w:i/>
        </w:rPr>
        <w:t>Pomorski Port Kreatywności</w:t>
      </w:r>
      <w:r w:rsidR="00CD5DEE" w:rsidRPr="002C00B6">
        <w:rPr>
          <w:rFonts w:ascii="Arial" w:hAnsi="Arial" w:cs="Arial"/>
        </w:rPr>
        <w:t xml:space="preserve">, Regionalnym Programie Operacyjnym Województwa Pomorskiego na lata 2014–2020), do których należą: ICT i elektronika, przemysł morski, środowisko, energetyka i </w:t>
      </w:r>
      <w:proofErr w:type="spellStart"/>
      <w:r w:rsidR="00CD5DEE" w:rsidRPr="002C00B6">
        <w:rPr>
          <w:rFonts w:ascii="Arial" w:hAnsi="Arial" w:cs="Arial"/>
        </w:rPr>
        <w:t>ekoenergetyka</w:t>
      </w:r>
      <w:proofErr w:type="spellEnd"/>
      <w:r w:rsidR="00CD5DEE" w:rsidRPr="002C00B6">
        <w:rPr>
          <w:rFonts w:ascii="Arial" w:hAnsi="Arial" w:cs="Arial"/>
        </w:rPr>
        <w:t>, zdrowie i srebrna gospodarka, transport, logistyka i motoryzacja, budownictwo, sektor kreatywny, chemia lekka, petrochemia, biotechnologia, turystyka, sport i rekreacja, BPO/SSC, usługi finansowe i biznesowe, przemysł spożywczy oraz meblarstwo;</w:t>
      </w:r>
    </w:p>
    <w:p w:rsidR="001917BC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Departamencie</w:t>
      </w:r>
      <w:r w:rsidRPr="002C00B6">
        <w:rPr>
          <w:rFonts w:ascii="Arial" w:eastAsia="Times New Roman" w:hAnsi="Arial" w:cs="Arial"/>
          <w:lang w:eastAsia="pl-PL"/>
        </w:rPr>
        <w:t xml:space="preserve"> – należy przez to rozumieć Departament Edukacji i Sportu Urzędu Marszałkowskiego Województwa Pomorskiego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8579F1" w:rsidRPr="002C00B6" w:rsidRDefault="008579F1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8579F1">
        <w:rPr>
          <w:rFonts w:ascii="Arial" w:eastAsia="Times New Roman" w:hAnsi="Arial" w:cs="Arial"/>
          <w:b/>
          <w:lang w:eastAsia="pl-PL"/>
        </w:rPr>
        <w:t>Doskonaleniu zawodowym</w:t>
      </w:r>
      <w:r w:rsidR="00146383">
        <w:rPr>
          <w:rFonts w:ascii="Arial" w:eastAsia="Times New Roman" w:hAnsi="Arial" w:cs="Arial"/>
          <w:b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– należy przez to rozumieć doskonalenie umiejętności i kompetencji, uzyskanie nowych umiejętności i kompetencji lub nabycie nowych kwalifikacji przez Nauczycieli.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 xml:space="preserve">Dyrektorze </w:t>
      </w:r>
      <w:r w:rsidRPr="002C00B6">
        <w:rPr>
          <w:rFonts w:ascii="Arial" w:eastAsia="Times New Roman" w:hAnsi="Arial" w:cs="Arial"/>
          <w:lang w:eastAsia="pl-PL"/>
        </w:rPr>
        <w:t xml:space="preserve">– należy przez to rozumieć Dyrektora Departamentu Edukacji </w:t>
      </w:r>
      <w:r w:rsidR="005D550D" w:rsidRPr="002C00B6">
        <w:rPr>
          <w:rFonts w:ascii="Arial" w:eastAsia="Times New Roman" w:hAnsi="Arial" w:cs="Arial"/>
          <w:lang w:eastAsia="pl-PL"/>
        </w:rPr>
        <w:br/>
      </w:r>
      <w:r w:rsidRPr="002C00B6">
        <w:rPr>
          <w:rFonts w:ascii="Arial" w:eastAsia="Times New Roman" w:hAnsi="Arial" w:cs="Arial"/>
          <w:lang w:eastAsia="pl-PL"/>
        </w:rPr>
        <w:t>i Sportu Urzędu Marszałkowskiego Województwa Pomorskiego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CD5DEE" w:rsidRPr="002C00B6" w:rsidRDefault="00CD5DEE" w:rsidP="00CD5DEE">
      <w:pPr>
        <w:pStyle w:val="Akapitzlist"/>
        <w:numPr>
          <w:ilvl w:val="0"/>
          <w:numId w:val="1"/>
        </w:numPr>
        <w:ind w:left="709" w:hanging="425"/>
        <w:jc w:val="both"/>
        <w:rPr>
          <w:rFonts w:ascii="Arial" w:hAnsi="Arial" w:cs="Arial"/>
          <w:i/>
        </w:rPr>
      </w:pPr>
      <w:r w:rsidRPr="002C00B6">
        <w:rPr>
          <w:rFonts w:ascii="Arial" w:hAnsi="Arial" w:cs="Arial"/>
          <w:b/>
        </w:rPr>
        <w:t>ISP</w:t>
      </w:r>
      <w:r w:rsidRPr="002C00B6">
        <w:rPr>
          <w:rFonts w:ascii="Arial" w:hAnsi="Arial" w:cs="Arial"/>
        </w:rPr>
        <w:t xml:space="preserve"> – należy przez to rozumieć Inteligentne Specjalizacje Pomorza, tj.:</w:t>
      </w:r>
    </w:p>
    <w:p w:rsidR="00CD5DEE" w:rsidRPr="002C00B6" w:rsidRDefault="00CD5DEE" w:rsidP="00CD5DEE">
      <w:pPr>
        <w:pStyle w:val="Akapitzlist"/>
        <w:numPr>
          <w:ilvl w:val="1"/>
          <w:numId w:val="44"/>
        </w:numPr>
        <w:ind w:left="993" w:hanging="284"/>
        <w:jc w:val="both"/>
        <w:rPr>
          <w:rFonts w:ascii="Arial" w:hAnsi="Arial" w:cs="Arial"/>
          <w:bCs/>
        </w:rPr>
      </w:pPr>
      <w:r w:rsidRPr="002C00B6">
        <w:rPr>
          <w:rFonts w:ascii="Arial" w:hAnsi="Arial" w:cs="Arial"/>
          <w:bCs/>
        </w:rPr>
        <w:t>technologie off–</w:t>
      </w:r>
      <w:proofErr w:type="spellStart"/>
      <w:r w:rsidRPr="002C00B6">
        <w:rPr>
          <w:rFonts w:ascii="Arial" w:hAnsi="Arial" w:cs="Arial"/>
          <w:bCs/>
        </w:rPr>
        <w:t>shore</w:t>
      </w:r>
      <w:proofErr w:type="spellEnd"/>
      <w:r w:rsidRPr="002C00B6">
        <w:rPr>
          <w:rFonts w:ascii="Arial" w:hAnsi="Arial" w:cs="Arial"/>
          <w:bCs/>
        </w:rPr>
        <w:t xml:space="preserve"> i portowo–logistyczne</w:t>
      </w:r>
      <w:r w:rsidRPr="002C00B6">
        <w:rPr>
          <w:rFonts w:ascii="Arial" w:hAnsi="Arial" w:cs="Arial"/>
        </w:rPr>
        <w:t>,</w:t>
      </w:r>
      <w:r w:rsidRPr="002C00B6">
        <w:rPr>
          <w:rFonts w:ascii="Arial" w:hAnsi="Arial" w:cs="Arial"/>
          <w:bCs/>
        </w:rPr>
        <w:t xml:space="preserve"> </w:t>
      </w:r>
    </w:p>
    <w:p w:rsidR="00CD5DEE" w:rsidRPr="002C00B6" w:rsidRDefault="00CD5DEE" w:rsidP="00CD5DEE">
      <w:pPr>
        <w:pStyle w:val="Akapitzlist"/>
        <w:numPr>
          <w:ilvl w:val="1"/>
          <w:numId w:val="44"/>
        </w:numPr>
        <w:ind w:left="993" w:hanging="284"/>
        <w:jc w:val="both"/>
        <w:rPr>
          <w:rFonts w:ascii="Arial" w:hAnsi="Arial" w:cs="Arial"/>
          <w:i/>
        </w:rPr>
      </w:pPr>
      <w:r w:rsidRPr="002C00B6">
        <w:rPr>
          <w:rFonts w:ascii="Arial" w:hAnsi="Arial" w:cs="Arial"/>
          <w:bCs/>
        </w:rPr>
        <w:t>technologie interaktywne w środowisku nasyconym informacyjnie</w:t>
      </w:r>
      <w:r w:rsidRPr="002C00B6">
        <w:rPr>
          <w:rFonts w:ascii="Arial" w:hAnsi="Arial" w:cs="Arial"/>
        </w:rPr>
        <w:t>,</w:t>
      </w:r>
      <w:r w:rsidRPr="002C00B6">
        <w:rPr>
          <w:rFonts w:ascii="Arial" w:hAnsi="Arial" w:cs="Arial"/>
          <w:bCs/>
        </w:rPr>
        <w:t xml:space="preserve"> </w:t>
      </w:r>
    </w:p>
    <w:p w:rsidR="00CD5DEE" w:rsidRPr="002C00B6" w:rsidRDefault="00CD5DEE" w:rsidP="00CD5DEE">
      <w:pPr>
        <w:pStyle w:val="Akapitzlist"/>
        <w:numPr>
          <w:ilvl w:val="1"/>
          <w:numId w:val="44"/>
        </w:numPr>
        <w:ind w:left="993" w:hanging="284"/>
        <w:jc w:val="both"/>
        <w:rPr>
          <w:rFonts w:ascii="Arial" w:hAnsi="Arial" w:cs="Arial"/>
          <w:i/>
        </w:rPr>
      </w:pPr>
      <w:r w:rsidRPr="002C00B6">
        <w:rPr>
          <w:rFonts w:ascii="Arial" w:hAnsi="Arial" w:cs="Arial"/>
          <w:bCs/>
        </w:rPr>
        <w:t xml:space="preserve">technologie </w:t>
      </w:r>
      <w:proofErr w:type="spellStart"/>
      <w:r w:rsidRPr="002C00B6">
        <w:rPr>
          <w:rFonts w:ascii="Arial" w:hAnsi="Arial" w:cs="Arial"/>
          <w:bCs/>
        </w:rPr>
        <w:t>ekoefektywne</w:t>
      </w:r>
      <w:proofErr w:type="spellEnd"/>
      <w:r w:rsidRPr="002C00B6">
        <w:rPr>
          <w:rFonts w:ascii="Arial" w:hAnsi="Arial" w:cs="Arial"/>
          <w:bCs/>
        </w:rPr>
        <w:t xml:space="preserve"> w produkcji, przesyle, dystrybucji i zużyciu energii </w:t>
      </w:r>
      <w:r w:rsidRPr="002C00B6">
        <w:rPr>
          <w:rFonts w:ascii="Arial" w:hAnsi="Arial" w:cs="Arial"/>
          <w:bCs/>
        </w:rPr>
        <w:br/>
        <w:t>i paliw</w:t>
      </w:r>
      <w:r w:rsidRPr="002C00B6">
        <w:rPr>
          <w:rFonts w:ascii="Arial" w:hAnsi="Arial" w:cs="Arial"/>
        </w:rPr>
        <w:t>,</w:t>
      </w:r>
    </w:p>
    <w:p w:rsidR="00CD5DEE" w:rsidRPr="002C00B6" w:rsidRDefault="00CD5DEE" w:rsidP="00CD5DEE">
      <w:pPr>
        <w:pStyle w:val="Akapitzlist"/>
        <w:numPr>
          <w:ilvl w:val="1"/>
          <w:numId w:val="44"/>
        </w:numPr>
        <w:ind w:left="993" w:hanging="284"/>
        <w:jc w:val="both"/>
        <w:rPr>
          <w:rFonts w:ascii="Arial" w:hAnsi="Arial" w:cs="Arial"/>
          <w:i/>
        </w:rPr>
      </w:pPr>
      <w:r w:rsidRPr="002C00B6">
        <w:rPr>
          <w:rFonts w:ascii="Arial" w:hAnsi="Arial" w:cs="Arial"/>
        </w:rPr>
        <w:t>t</w:t>
      </w:r>
      <w:r w:rsidRPr="002C00B6">
        <w:rPr>
          <w:rFonts w:ascii="Arial" w:hAnsi="Arial" w:cs="Arial"/>
          <w:bCs/>
        </w:rPr>
        <w:t xml:space="preserve">echnologie medyczne w zakresie chorób cywilizacyjnych i okresu starzenia się, </w:t>
      </w:r>
    </w:p>
    <w:p w:rsidR="00CD5DEE" w:rsidRPr="002C00B6" w:rsidRDefault="00CD5DEE" w:rsidP="00CD5DEE">
      <w:pPr>
        <w:pStyle w:val="Akapitzlist"/>
        <w:jc w:val="both"/>
        <w:rPr>
          <w:rFonts w:ascii="Arial" w:hAnsi="Arial" w:cs="Arial"/>
          <w:i/>
        </w:rPr>
      </w:pPr>
      <w:r w:rsidRPr="002C00B6">
        <w:rPr>
          <w:rFonts w:ascii="Arial" w:hAnsi="Arial" w:cs="Arial"/>
          <w:bCs/>
        </w:rPr>
        <w:t xml:space="preserve">ujęte w </w:t>
      </w:r>
      <w:r w:rsidRPr="002C00B6">
        <w:rPr>
          <w:rFonts w:ascii="Arial" w:hAnsi="Arial" w:cs="Arial"/>
          <w:bCs/>
          <w:i/>
        </w:rPr>
        <w:t>Porozumieniach na rzecz Inteligentnych Specjalizacji Pomorza</w:t>
      </w:r>
      <w:r w:rsidRPr="002C00B6">
        <w:rPr>
          <w:rFonts w:ascii="Arial" w:hAnsi="Arial" w:cs="Arial"/>
          <w:bCs/>
        </w:rPr>
        <w:t xml:space="preserve">, </w:t>
      </w:r>
      <w:r w:rsidRPr="002C00B6">
        <w:rPr>
          <w:rFonts w:ascii="Arial" w:hAnsi="Arial" w:cs="Arial"/>
        </w:rPr>
        <w:t xml:space="preserve">zawartych przez Województwo Pomorskie w oparciu o uchwałę nr 72/110/16 </w:t>
      </w:r>
      <w:r w:rsidRPr="002C00B6">
        <w:rPr>
          <w:rFonts w:ascii="Arial" w:hAnsi="Arial" w:cs="Arial"/>
        </w:rPr>
        <w:lastRenderedPageBreak/>
        <w:t xml:space="preserve">Zarządu Województwa Pomorskiego z dnia 26 stycznia 2016 roku </w:t>
      </w:r>
      <w:r w:rsidRPr="002C00B6">
        <w:rPr>
          <w:rFonts w:ascii="Arial" w:hAnsi="Arial" w:cs="Arial"/>
          <w:i/>
        </w:rPr>
        <w:t>w sprawie wyrażenia zgody na zawarcie porozumienia na rzecz Inteligentnych Specjalizacji Pomorza</w:t>
      </w:r>
      <w:r w:rsidRPr="002C00B6">
        <w:rPr>
          <w:rFonts w:ascii="Arial" w:hAnsi="Arial" w:cs="Arial"/>
        </w:rPr>
        <w:t xml:space="preserve"> – z podmiotami identyfikującymi się z wyżej wymienionymi czterema obszarami ISP;</w:t>
      </w:r>
      <w:r w:rsidRPr="002C00B6">
        <w:rPr>
          <w:rStyle w:val="Pogrubienie"/>
          <w:rFonts w:ascii="Arial" w:hAnsi="Arial" w:cs="Arial"/>
          <w:color w:val="000000"/>
        </w:rPr>
        <w:t xml:space="preserve"> </w:t>
      </w:r>
    </w:p>
    <w:p w:rsidR="001917BC" w:rsidRPr="002C00B6" w:rsidRDefault="001917BC" w:rsidP="003753C0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Konkursach</w:t>
      </w:r>
      <w:r w:rsidR="005D550D" w:rsidRPr="002C00B6">
        <w:rPr>
          <w:rFonts w:ascii="Arial" w:eastAsia="Times New Roman" w:hAnsi="Arial" w:cs="Arial"/>
          <w:b/>
          <w:lang w:eastAsia="pl-PL"/>
        </w:rPr>
        <w:t xml:space="preserve"> </w:t>
      </w:r>
      <w:r w:rsidRPr="002C00B6">
        <w:rPr>
          <w:rFonts w:ascii="Arial" w:eastAsia="Times New Roman" w:hAnsi="Arial" w:cs="Arial"/>
          <w:lang w:eastAsia="pl-PL"/>
        </w:rPr>
        <w:t xml:space="preserve">–  należy przez to rozumieć konkursy </w:t>
      </w:r>
      <w:r w:rsidR="001438BE" w:rsidRPr="002C00B6">
        <w:rPr>
          <w:rFonts w:ascii="Arial" w:eastAsia="Times New Roman" w:hAnsi="Arial" w:cs="Arial"/>
          <w:lang w:eastAsia="pl-PL"/>
        </w:rPr>
        <w:t xml:space="preserve">dla Uczniów, </w:t>
      </w:r>
      <w:r w:rsidRPr="002C00B6">
        <w:rPr>
          <w:rFonts w:ascii="Arial" w:eastAsia="Times New Roman" w:hAnsi="Arial" w:cs="Arial"/>
          <w:lang w:eastAsia="pl-PL"/>
        </w:rPr>
        <w:t>obejmujące problematykę związaną z wy</w:t>
      </w:r>
      <w:r w:rsidR="003753C0" w:rsidRPr="002C00B6">
        <w:rPr>
          <w:rFonts w:ascii="Arial" w:eastAsia="Times New Roman" w:hAnsi="Arial" w:cs="Arial"/>
          <w:lang w:eastAsia="pl-PL"/>
        </w:rPr>
        <w:t>branymi przedmiotami zawodowymi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Kursach</w:t>
      </w:r>
      <w:r w:rsidRPr="002C00B6">
        <w:rPr>
          <w:rFonts w:ascii="Arial" w:eastAsia="Times New Roman" w:hAnsi="Arial" w:cs="Arial"/>
          <w:lang w:eastAsia="pl-PL"/>
        </w:rPr>
        <w:t xml:space="preserve"> – należy przez to rozumieć kursy umożliwiające zdobycie dodatkowych kwalifikacji i umiejętności zawodowych, w których uczestniczą Uczniowie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Nauczycielu</w:t>
      </w:r>
      <w:r w:rsidRPr="002C00B6">
        <w:rPr>
          <w:rFonts w:ascii="Arial" w:eastAsia="Times New Roman" w:hAnsi="Arial" w:cs="Arial"/>
          <w:lang w:eastAsia="pl-PL"/>
        </w:rPr>
        <w:t xml:space="preserve"> – należy przez to rozumieć nauczyciela kształcenia zawodowego, instruktora praktycznej nauki zawodu</w:t>
      </w:r>
      <w:r w:rsidR="003B6F1B" w:rsidRPr="002C00B6">
        <w:rPr>
          <w:rFonts w:ascii="Arial" w:eastAsia="Times New Roman" w:hAnsi="Arial" w:cs="Arial"/>
          <w:lang w:eastAsia="pl-PL"/>
        </w:rPr>
        <w:t>, nauczającego zawodu</w:t>
      </w:r>
      <w:r w:rsidR="00127277" w:rsidRPr="002C00B6">
        <w:rPr>
          <w:rFonts w:ascii="Arial" w:eastAsia="Times New Roman" w:hAnsi="Arial" w:cs="Arial"/>
          <w:lang w:eastAsia="pl-PL"/>
        </w:rPr>
        <w:t>,</w:t>
      </w:r>
      <w:r w:rsidR="003B6F1B" w:rsidRPr="002C00B6">
        <w:rPr>
          <w:rFonts w:ascii="Arial" w:eastAsia="Times New Roman" w:hAnsi="Arial" w:cs="Arial"/>
          <w:lang w:eastAsia="pl-PL"/>
        </w:rPr>
        <w:t xml:space="preserve"> który odpowiada Branży kluczowej i wpisuje się w I</w:t>
      </w:r>
      <w:r w:rsidR="00CD5DEE" w:rsidRPr="002C00B6">
        <w:rPr>
          <w:rFonts w:ascii="Arial" w:eastAsia="Times New Roman" w:hAnsi="Arial" w:cs="Arial"/>
          <w:lang w:eastAsia="pl-PL"/>
        </w:rPr>
        <w:t>SP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E57C3E" w:rsidRPr="002C00B6" w:rsidRDefault="001917BC" w:rsidP="00E57C3E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Obozach edukacyjno-zawodowych</w:t>
      </w:r>
      <w:r w:rsidRPr="002C00B6">
        <w:rPr>
          <w:rFonts w:ascii="Arial" w:eastAsia="Times New Roman" w:hAnsi="Arial" w:cs="Arial"/>
          <w:lang w:eastAsia="pl-PL"/>
        </w:rPr>
        <w:t xml:space="preserve"> – należy przez to rozumieć zorganizowaną formę wypoczynku dla Uczniów, </w:t>
      </w:r>
      <w:r w:rsidR="00F86CF9" w:rsidRPr="002C00B6">
        <w:rPr>
          <w:rFonts w:ascii="Arial" w:eastAsia="Times New Roman" w:hAnsi="Arial" w:cs="Arial"/>
          <w:lang w:eastAsia="pl-PL"/>
        </w:rPr>
        <w:t xml:space="preserve">łączącą </w:t>
      </w:r>
      <w:r w:rsidR="00E57C3E" w:rsidRPr="002C00B6">
        <w:rPr>
          <w:rFonts w:ascii="Arial" w:eastAsia="Times New Roman" w:hAnsi="Arial" w:cs="Arial"/>
          <w:lang w:eastAsia="pl-PL"/>
        </w:rPr>
        <w:t>udział w zajęciach edukacyjnych</w:t>
      </w:r>
      <w:r w:rsidR="00661231" w:rsidRPr="002C00B6">
        <w:rPr>
          <w:rFonts w:ascii="Arial" w:eastAsia="Times New Roman" w:hAnsi="Arial" w:cs="Arial"/>
          <w:lang w:eastAsia="pl-PL"/>
        </w:rPr>
        <w:t xml:space="preserve"> i zawodowych</w:t>
      </w:r>
      <w:r w:rsidR="001F036B" w:rsidRPr="002C00B6">
        <w:rPr>
          <w:rFonts w:ascii="Arial" w:eastAsia="Times New Roman" w:hAnsi="Arial" w:cs="Arial"/>
          <w:lang w:eastAsia="pl-PL"/>
        </w:rPr>
        <w:t xml:space="preserve"> realizowanych w oparciu o program edukacyjno-zawodowy </w:t>
      </w:r>
      <w:r w:rsidR="00E57C3E" w:rsidRPr="002C00B6">
        <w:rPr>
          <w:rFonts w:ascii="Arial" w:eastAsia="Times New Roman" w:hAnsi="Arial" w:cs="Arial"/>
          <w:lang w:eastAsia="pl-PL"/>
        </w:rPr>
        <w:t>z elementami</w:t>
      </w:r>
      <w:r w:rsidR="00661231" w:rsidRPr="002C00B6">
        <w:rPr>
          <w:rFonts w:ascii="Arial" w:eastAsia="Times New Roman" w:hAnsi="Arial" w:cs="Arial"/>
          <w:lang w:eastAsia="pl-PL"/>
        </w:rPr>
        <w:t xml:space="preserve"> wsparcia psychologicznego </w:t>
      </w:r>
      <w:r w:rsidR="001F036B" w:rsidRPr="002C00B6">
        <w:rPr>
          <w:rFonts w:ascii="Arial" w:eastAsia="Times New Roman" w:hAnsi="Arial" w:cs="Arial"/>
          <w:lang w:eastAsia="pl-PL"/>
        </w:rPr>
        <w:t>i rekreacji</w:t>
      </w:r>
      <w:r w:rsidR="00E57C3E" w:rsidRPr="002C00B6">
        <w:rPr>
          <w:rFonts w:ascii="Arial" w:eastAsia="Times New Roman" w:hAnsi="Arial" w:cs="Arial"/>
          <w:lang w:eastAsia="pl-PL"/>
        </w:rPr>
        <w:t>;</w:t>
      </w:r>
    </w:p>
    <w:p w:rsidR="004968AD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Organie prowadzącym</w:t>
      </w:r>
      <w:r w:rsidRPr="002C00B6">
        <w:rPr>
          <w:rFonts w:ascii="Arial" w:eastAsia="Times New Roman" w:hAnsi="Arial" w:cs="Arial"/>
          <w:lang w:eastAsia="pl-PL"/>
        </w:rPr>
        <w:t xml:space="preserve"> – </w:t>
      </w:r>
      <w:r w:rsidRPr="002C00B6">
        <w:rPr>
          <w:rFonts w:ascii="Arial" w:eastAsia="Times New Roman" w:hAnsi="Arial" w:cs="Arial"/>
          <w:color w:val="000020"/>
          <w:lang w:eastAsia="pl-PL"/>
        </w:rPr>
        <w:t>należy przez to rozumieć organ prowadzący Szkoły i placówki</w:t>
      </w:r>
      <w:r w:rsidRPr="002C00B6">
        <w:rPr>
          <w:rFonts w:ascii="Arial" w:eastAsia="Times New Roman" w:hAnsi="Arial" w:cs="Arial"/>
          <w:lang w:eastAsia="pl-PL"/>
        </w:rPr>
        <w:t xml:space="preserve"> systemu oświaty prowadzące kształcenie zawodowe, mający siedzibę i działający na terenie województwa pomorskiego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E97157" w:rsidRPr="002C00B6" w:rsidRDefault="001917BC" w:rsidP="00767DE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 xml:space="preserve">Pracodawcach </w:t>
      </w:r>
      <w:r w:rsidRPr="002C00B6">
        <w:rPr>
          <w:rFonts w:ascii="Arial" w:eastAsia="Times New Roman" w:hAnsi="Arial" w:cs="Arial"/>
          <w:lang w:eastAsia="pl-PL"/>
        </w:rPr>
        <w:t xml:space="preserve">– należy przez to rozumieć </w:t>
      </w:r>
      <w:r w:rsidR="00AD347E" w:rsidRPr="002C00B6">
        <w:rPr>
          <w:rFonts w:ascii="Arial" w:eastAsia="Times New Roman" w:hAnsi="Arial" w:cs="Arial"/>
          <w:lang w:eastAsia="pl-PL"/>
        </w:rPr>
        <w:t xml:space="preserve">osoby fizyczne lub osoby prawne, a także </w:t>
      </w:r>
      <w:r w:rsidR="00CD5DEE" w:rsidRPr="002C00B6">
        <w:rPr>
          <w:rFonts w:ascii="Arial" w:eastAsia="Times New Roman" w:hAnsi="Arial" w:cs="Arial"/>
          <w:lang w:eastAsia="pl-PL"/>
        </w:rPr>
        <w:t xml:space="preserve">inne </w:t>
      </w:r>
      <w:r w:rsidR="00AD347E" w:rsidRPr="002C00B6">
        <w:rPr>
          <w:rFonts w:ascii="Arial" w:eastAsia="Times New Roman" w:hAnsi="Arial" w:cs="Arial"/>
          <w:lang w:eastAsia="pl-PL"/>
        </w:rPr>
        <w:t>jednostki organizacyjne nieposiadające osobowości prawnej, które</w:t>
      </w:r>
      <w:r w:rsidR="00976BEC" w:rsidRPr="002C00B6">
        <w:rPr>
          <w:rFonts w:ascii="Arial" w:eastAsia="Times New Roman" w:hAnsi="Arial" w:cs="Arial"/>
          <w:lang w:eastAsia="pl-PL"/>
        </w:rPr>
        <w:t xml:space="preserve"> zatrudnia</w:t>
      </w:r>
      <w:r w:rsidR="00AD347E" w:rsidRPr="002C00B6">
        <w:rPr>
          <w:rFonts w:ascii="Arial" w:eastAsia="Times New Roman" w:hAnsi="Arial" w:cs="Arial"/>
          <w:lang w:eastAsia="pl-PL"/>
        </w:rPr>
        <w:t>ją</w:t>
      </w:r>
      <w:r w:rsidR="00976BEC" w:rsidRPr="002C00B6">
        <w:rPr>
          <w:rFonts w:ascii="Arial" w:eastAsia="Times New Roman" w:hAnsi="Arial" w:cs="Arial"/>
          <w:lang w:eastAsia="pl-PL"/>
        </w:rPr>
        <w:t xml:space="preserve"> co najmniej jednego pracownika</w:t>
      </w:r>
      <w:r w:rsidR="00DC6397" w:rsidRPr="002C00B6">
        <w:rPr>
          <w:rFonts w:ascii="Arial" w:eastAsia="Times New Roman" w:hAnsi="Arial" w:cs="Arial"/>
          <w:lang w:eastAsia="pl-PL"/>
        </w:rPr>
        <w:t xml:space="preserve"> </w:t>
      </w:r>
      <w:r w:rsidR="00661231" w:rsidRPr="002C00B6">
        <w:rPr>
          <w:rFonts w:ascii="Arial" w:eastAsia="Times New Roman" w:hAnsi="Arial" w:cs="Arial"/>
          <w:lang w:eastAsia="pl-PL"/>
        </w:rPr>
        <w:t xml:space="preserve">(zgodnie z </w:t>
      </w:r>
      <w:r w:rsidR="00661231" w:rsidRPr="002C00B6">
        <w:rPr>
          <w:rFonts w:ascii="Arial" w:eastAsia="Times New Roman" w:hAnsi="Arial" w:cs="Arial"/>
          <w:i/>
          <w:lang w:eastAsia="pl-PL"/>
        </w:rPr>
        <w:t xml:space="preserve">Ustawą </w:t>
      </w:r>
      <w:r w:rsidR="00BC17F4" w:rsidRPr="002C00B6">
        <w:rPr>
          <w:rFonts w:ascii="Arial" w:eastAsia="Times New Roman" w:hAnsi="Arial" w:cs="Arial"/>
          <w:i/>
          <w:lang w:eastAsia="pl-PL"/>
        </w:rPr>
        <w:br/>
      </w:r>
      <w:r w:rsidR="00661231" w:rsidRPr="002C00B6">
        <w:rPr>
          <w:rFonts w:ascii="Arial" w:eastAsia="Times New Roman" w:hAnsi="Arial" w:cs="Arial"/>
          <w:i/>
          <w:lang w:eastAsia="pl-PL"/>
        </w:rPr>
        <w:t xml:space="preserve">o promocji zatrudnienia i instytucjach rynku pracy </w:t>
      </w:r>
      <w:r w:rsidR="00661231" w:rsidRPr="002C00B6">
        <w:rPr>
          <w:rFonts w:ascii="Arial" w:eastAsia="Times New Roman" w:hAnsi="Arial" w:cs="Arial"/>
          <w:lang w:eastAsia="pl-PL"/>
        </w:rPr>
        <w:t xml:space="preserve">z dn. 20 kwietnia 2004 r. </w:t>
      </w:r>
      <w:r w:rsidR="00BC17F4" w:rsidRPr="002C00B6">
        <w:rPr>
          <w:rFonts w:ascii="Arial" w:eastAsia="Times New Roman" w:hAnsi="Arial" w:cs="Arial"/>
          <w:lang w:eastAsia="pl-PL"/>
        </w:rPr>
        <w:br/>
      </w:r>
      <w:r w:rsidR="00661231" w:rsidRPr="002C00B6">
        <w:rPr>
          <w:rFonts w:ascii="Arial" w:eastAsia="Times New Roman" w:hAnsi="Arial" w:cs="Arial"/>
          <w:lang w:eastAsia="pl-PL"/>
        </w:rPr>
        <w:t xml:space="preserve">z </w:t>
      </w:r>
      <w:proofErr w:type="spellStart"/>
      <w:r w:rsidR="00661231" w:rsidRPr="002C00B6">
        <w:rPr>
          <w:rFonts w:ascii="Arial" w:eastAsia="Times New Roman" w:hAnsi="Arial" w:cs="Arial"/>
          <w:lang w:eastAsia="pl-PL"/>
        </w:rPr>
        <w:t>poźn</w:t>
      </w:r>
      <w:proofErr w:type="spellEnd"/>
      <w:r w:rsidR="00661231" w:rsidRPr="002C00B6">
        <w:rPr>
          <w:rFonts w:ascii="Arial" w:eastAsia="Times New Roman" w:hAnsi="Arial" w:cs="Arial"/>
          <w:lang w:eastAsia="pl-PL"/>
        </w:rPr>
        <w:t xml:space="preserve">. zm.) oraz </w:t>
      </w:r>
      <w:r w:rsidR="00DC6397" w:rsidRPr="002C00B6">
        <w:rPr>
          <w:rFonts w:ascii="Arial" w:eastAsia="Times New Roman" w:hAnsi="Arial" w:cs="Arial"/>
          <w:lang w:eastAsia="pl-PL"/>
        </w:rPr>
        <w:t>przedsiębiorc</w:t>
      </w:r>
      <w:r w:rsidR="00AD347E" w:rsidRPr="002C00B6">
        <w:rPr>
          <w:rFonts w:ascii="Arial" w:eastAsia="Times New Roman" w:hAnsi="Arial" w:cs="Arial"/>
          <w:lang w:eastAsia="pl-PL"/>
        </w:rPr>
        <w:t>ów</w:t>
      </w:r>
      <w:r w:rsidR="00DC6397" w:rsidRPr="002C00B6">
        <w:rPr>
          <w:rFonts w:ascii="Arial" w:eastAsia="Times New Roman" w:hAnsi="Arial" w:cs="Arial"/>
          <w:lang w:eastAsia="pl-PL"/>
        </w:rPr>
        <w:t xml:space="preserve"> (w rozumieniu </w:t>
      </w:r>
      <w:r w:rsidR="00DC6397" w:rsidRPr="002C00B6">
        <w:rPr>
          <w:rFonts w:ascii="Arial" w:eastAsia="Times New Roman" w:hAnsi="Arial" w:cs="Arial"/>
          <w:i/>
          <w:lang w:eastAsia="pl-PL"/>
        </w:rPr>
        <w:t>Ustawy o swobodzie działalności gospodarczej</w:t>
      </w:r>
      <w:r w:rsidR="00DC6397" w:rsidRPr="002C00B6">
        <w:rPr>
          <w:rFonts w:ascii="Arial" w:eastAsia="Times New Roman" w:hAnsi="Arial" w:cs="Arial"/>
          <w:lang w:eastAsia="pl-PL"/>
        </w:rPr>
        <w:t xml:space="preserve"> z dn. 2 lipca 2004 r.</w:t>
      </w:r>
      <w:r w:rsidR="00AD347E" w:rsidRPr="002C00B6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AD347E" w:rsidRPr="002C00B6">
        <w:rPr>
          <w:rFonts w:ascii="Arial" w:eastAsia="Times New Roman" w:hAnsi="Arial" w:cs="Arial"/>
          <w:lang w:eastAsia="pl-PL"/>
        </w:rPr>
        <w:t>poźn</w:t>
      </w:r>
      <w:proofErr w:type="spellEnd"/>
      <w:r w:rsidR="00AD347E" w:rsidRPr="002C00B6">
        <w:rPr>
          <w:rFonts w:ascii="Arial" w:eastAsia="Times New Roman" w:hAnsi="Arial" w:cs="Arial"/>
          <w:lang w:eastAsia="pl-PL"/>
        </w:rPr>
        <w:t>. zm.</w:t>
      </w:r>
      <w:r w:rsidR="00DC6397" w:rsidRPr="002C00B6">
        <w:rPr>
          <w:rFonts w:ascii="Arial" w:eastAsia="Times New Roman" w:hAnsi="Arial" w:cs="Arial"/>
          <w:lang w:eastAsia="pl-PL"/>
        </w:rPr>
        <w:t>)</w:t>
      </w:r>
      <w:r w:rsidR="00976BEC" w:rsidRPr="002C00B6">
        <w:rPr>
          <w:rFonts w:ascii="Arial" w:eastAsia="Times New Roman" w:hAnsi="Arial" w:cs="Arial"/>
          <w:lang w:eastAsia="pl-PL"/>
        </w:rPr>
        <w:t>;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Praktykach</w:t>
      </w:r>
      <w:r w:rsidR="00661231" w:rsidRPr="002C00B6">
        <w:rPr>
          <w:rFonts w:ascii="Arial" w:eastAsia="Times New Roman" w:hAnsi="Arial" w:cs="Arial"/>
          <w:b/>
          <w:lang w:eastAsia="pl-PL"/>
        </w:rPr>
        <w:t xml:space="preserve"> lub </w:t>
      </w:r>
      <w:r w:rsidRPr="002C00B6">
        <w:rPr>
          <w:rFonts w:ascii="Arial" w:eastAsia="Times New Roman" w:hAnsi="Arial" w:cs="Arial"/>
          <w:b/>
          <w:lang w:eastAsia="pl-PL"/>
        </w:rPr>
        <w:t xml:space="preserve">stażach zawodowych </w:t>
      </w:r>
      <w:r w:rsidRPr="002C00B6">
        <w:rPr>
          <w:rFonts w:ascii="Arial" w:eastAsia="Times New Roman" w:hAnsi="Arial" w:cs="Arial"/>
          <w:lang w:eastAsia="pl-PL"/>
        </w:rPr>
        <w:t xml:space="preserve">– należy przez to rozumieć organizowane u Pracodawców praktyki i staże zawodowe dla Uczniów, </w:t>
      </w:r>
      <w:r w:rsidR="00835428" w:rsidRPr="002C00B6">
        <w:rPr>
          <w:rFonts w:ascii="Arial" w:eastAsia="Times New Roman" w:hAnsi="Arial" w:cs="Arial"/>
          <w:lang w:eastAsia="pl-PL"/>
        </w:rPr>
        <w:t xml:space="preserve">zgodnie z aktualnymi </w:t>
      </w:r>
      <w:r w:rsidR="00835428" w:rsidRPr="002C00B6">
        <w:rPr>
          <w:rFonts w:ascii="Arial" w:eastAsia="Times New Roman" w:hAnsi="Arial" w:cs="Arial"/>
          <w:lang w:eastAsia="ja-JP"/>
        </w:rPr>
        <w:t>Wytycznymi</w:t>
      </w:r>
      <w:r w:rsidR="00835428">
        <w:rPr>
          <w:rFonts w:ascii="Arial" w:eastAsia="Times New Roman" w:hAnsi="Arial" w:cs="Arial"/>
          <w:lang w:eastAsia="ja-JP"/>
        </w:rPr>
        <w:t>,</w:t>
      </w:r>
      <w:r w:rsidR="00835428" w:rsidRPr="002C00B6">
        <w:rPr>
          <w:rFonts w:ascii="Arial" w:eastAsia="Times New Roman" w:hAnsi="Arial" w:cs="Arial"/>
          <w:lang w:eastAsia="pl-PL"/>
        </w:rPr>
        <w:t xml:space="preserve"> </w:t>
      </w:r>
      <w:r w:rsidRPr="002C00B6">
        <w:rPr>
          <w:rFonts w:ascii="Arial" w:eastAsia="Times New Roman" w:hAnsi="Arial" w:cs="Arial"/>
          <w:lang w:eastAsia="pl-PL"/>
        </w:rPr>
        <w:t>wykraczające poza zakres kształcenia zawodowego praktycznego wynikający z podstawy programowej</w:t>
      </w:r>
      <w:r w:rsidR="00661231" w:rsidRPr="002C00B6">
        <w:rPr>
          <w:rFonts w:ascii="Arial" w:eastAsia="Times New Roman" w:hAnsi="Arial" w:cs="Arial"/>
          <w:lang w:eastAsia="pl-PL"/>
        </w:rPr>
        <w:t xml:space="preserve"> kształcenia zawodowego</w:t>
      </w:r>
      <w:r w:rsidR="00357862" w:rsidRPr="002C00B6">
        <w:rPr>
          <w:rFonts w:ascii="Arial" w:eastAsia="Times New Roman" w:hAnsi="Arial" w:cs="Arial"/>
          <w:lang w:eastAsia="ja-JP"/>
        </w:rPr>
        <w:t>;</w:t>
      </w:r>
    </w:p>
    <w:p w:rsidR="008471E3" w:rsidRPr="002C00B6" w:rsidRDefault="008471E3" w:rsidP="008471E3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 xml:space="preserve">Projekcie </w:t>
      </w:r>
      <w:r w:rsidRPr="002C00B6">
        <w:rPr>
          <w:rFonts w:ascii="Arial" w:eastAsia="Times New Roman" w:hAnsi="Arial" w:cs="Arial"/>
          <w:lang w:eastAsia="pl-PL"/>
        </w:rPr>
        <w:t xml:space="preserve">– </w:t>
      </w:r>
      <w:r w:rsidR="00CD5DEE" w:rsidRPr="002C00B6">
        <w:rPr>
          <w:rFonts w:ascii="Arial" w:hAnsi="Arial" w:cs="Arial"/>
        </w:rPr>
        <w:t xml:space="preserve">należy przez to rozumieć projekt pozakonkursowy pn.: „Programy motywacyjne dla uczniów pomorskich szkół zawodowych” realizowany </w:t>
      </w:r>
      <w:r w:rsidR="004B0B51" w:rsidRPr="002C00B6">
        <w:rPr>
          <w:rFonts w:ascii="Arial" w:hAnsi="Arial" w:cs="Arial"/>
        </w:rPr>
        <w:br/>
      </w:r>
      <w:r w:rsidR="00CD5DEE" w:rsidRPr="002C00B6">
        <w:rPr>
          <w:rFonts w:ascii="Arial" w:hAnsi="Arial" w:cs="Arial"/>
        </w:rPr>
        <w:t>w ramach Regionalnego Programu Operacyjnego Województwa Pomorskiego na lata 2014–2020, Oś Priorytetowa 3 Edukacja, Działanie 3.3. Edukacja zawodowa, Poddziałanie 3.3.2. Programy motywacyjne dla uczniów szkół zawodowych;</w:t>
      </w:r>
    </w:p>
    <w:p w:rsidR="009E6626" w:rsidRPr="002C00B6" w:rsidRDefault="009E6626" w:rsidP="003B209E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Projektach zintegrowanych</w:t>
      </w:r>
      <w:r w:rsidRPr="002C00B6">
        <w:rPr>
          <w:rFonts w:ascii="Arial" w:eastAsia="Times New Roman" w:hAnsi="Arial" w:cs="Arial"/>
          <w:lang w:eastAsia="pl-PL"/>
        </w:rPr>
        <w:t xml:space="preserve"> </w:t>
      </w:r>
      <w:r w:rsidR="0083473B" w:rsidRPr="002C00B6">
        <w:rPr>
          <w:rFonts w:ascii="Arial" w:eastAsia="Times New Roman" w:hAnsi="Arial" w:cs="Arial"/>
          <w:lang w:eastAsia="pl-PL"/>
        </w:rPr>
        <w:t>–</w:t>
      </w:r>
      <w:r w:rsidRPr="002C00B6">
        <w:rPr>
          <w:rFonts w:ascii="Arial" w:eastAsia="Times New Roman" w:hAnsi="Arial" w:cs="Arial"/>
          <w:lang w:eastAsia="pl-PL"/>
        </w:rPr>
        <w:t xml:space="preserve"> należy przez to rozumieć projekty składające się z dwóch </w:t>
      </w:r>
      <w:r w:rsidR="00F91DF7" w:rsidRPr="002C00B6">
        <w:rPr>
          <w:rFonts w:ascii="Arial" w:eastAsia="Times New Roman" w:hAnsi="Arial" w:cs="Arial"/>
          <w:lang w:eastAsia="pl-PL"/>
        </w:rPr>
        <w:t xml:space="preserve">pojedynczych </w:t>
      </w:r>
      <w:r w:rsidRPr="002C00B6">
        <w:rPr>
          <w:rFonts w:ascii="Arial" w:eastAsia="Times New Roman" w:hAnsi="Arial" w:cs="Arial"/>
          <w:lang w:eastAsia="pl-PL"/>
        </w:rPr>
        <w:t xml:space="preserve">projektów dotyczących szkolnictwa zawodowego, dofinansowanych w ramach </w:t>
      </w:r>
      <w:r w:rsidR="003B209E" w:rsidRPr="002C00B6">
        <w:rPr>
          <w:rFonts w:ascii="Arial" w:eastAsia="Times New Roman" w:hAnsi="Arial" w:cs="Arial"/>
          <w:lang w:eastAsia="pl-PL"/>
        </w:rPr>
        <w:t xml:space="preserve">Działania 3.3., </w:t>
      </w:r>
      <w:r w:rsidRPr="002C00B6">
        <w:rPr>
          <w:rFonts w:ascii="Arial" w:eastAsia="Times New Roman" w:hAnsi="Arial" w:cs="Arial"/>
          <w:lang w:eastAsia="pl-PL"/>
        </w:rPr>
        <w:t>Podziałania 3.3.1</w:t>
      </w:r>
      <w:r w:rsidR="003B209E" w:rsidRPr="002C00B6">
        <w:rPr>
          <w:rFonts w:ascii="Arial" w:eastAsia="Times New Roman" w:hAnsi="Arial" w:cs="Arial"/>
          <w:lang w:eastAsia="pl-PL"/>
        </w:rPr>
        <w:t>.</w:t>
      </w:r>
      <w:r w:rsidRPr="002C00B6">
        <w:rPr>
          <w:rFonts w:ascii="Arial" w:eastAsia="Times New Roman" w:hAnsi="Arial" w:cs="Arial"/>
          <w:lang w:eastAsia="pl-PL"/>
        </w:rPr>
        <w:t xml:space="preserve"> i Działania 4.1</w:t>
      </w:r>
      <w:r w:rsidR="003B209E" w:rsidRPr="002C00B6">
        <w:rPr>
          <w:rFonts w:ascii="Arial" w:eastAsia="Times New Roman" w:hAnsi="Arial" w:cs="Arial"/>
          <w:lang w:eastAsia="pl-PL"/>
        </w:rPr>
        <w:t>.</w:t>
      </w:r>
      <w:r w:rsidRPr="002C00B6">
        <w:rPr>
          <w:rFonts w:ascii="Arial" w:eastAsia="Times New Roman" w:hAnsi="Arial" w:cs="Arial"/>
          <w:lang w:eastAsia="pl-PL"/>
        </w:rPr>
        <w:t xml:space="preserve"> RPO WP 2014-2020, powiązanych ze sobą tematycznie w ramach wspólnego celu, jaki ma zostać osiągnięty dzięki ich realizacji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1917BC" w:rsidRPr="002C00B6" w:rsidRDefault="001917BC" w:rsidP="007F50D8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Przedsięwzięciu strategicznym</w:t>
      </w:r>
      <w:r w:rsidRPr="002C00B6">
        <w:rPr>
          <w:rFonts w:ascii="Arial" w:eastAsia="Times New Roman" w:hAnsi="Arial" w:cs="Arial"/>
          <w:lang w:eastAsia="pl-PL"/>
        </w:rPr>
        <w:t xml:space="preserve"> – należy przez to rozumieć Przedsięwzięcie strategiczne pn. </w:t>
      </w:r>
      <w:r w:rsidRPr="002C00B6">
        <w:rPr>
          <w:rFonts w:ascii="Arial" w:eastAsia="Times New Roman" w:hAnsi="Arial" w:cs="Arial"/>
          <w:i/>
          <w:lang w:eastAsia="pl-PL"/>
        </w:rPr>
        <w:t xml:space="preserve">„Kształtowanie sieci ponadgimnazjalnych szkół zawodowych uwzględniającej potrzeby </w:t>
      </w:r>
      <w:proofErr w:type="spellStart"/>
      <w:r w:rsidRPr="002C00B6">
        <w:rPr>
          <w:rFonts w:ascii="Arial" w:eastAsia="Times New Roman" w:hAnsi="Arial" w:cs="Arial"/>
          <w:i/>
          <w:lang w:eastAsia="pl-PL"/>
        </w:rPr>
        <w:t>subregionalnych</w:t>
      </w:r>
      <w:proofErr w:type="spellEnd"/>
      <w:r w:rsidRPr="002C00B6">
        <w:rPr>
          <w:rFonts w:ascii="Arial" w:eastAsia="Times New Roman" w:hAnsi="Arial" w:cs="Arial"/>
          <w:i/>
          <w:lang w:eastAsia="pl-PL"/>
        </w:rPr>
        <w:t xml:space="preserve"> i regionalnego rynków pracy” </w:t>
      </w:r>
      <w:r w:rsidRPr="002C00B6">
        <w:rPr>
          <w:rFonts w:ascii="Arial" w:eastAsia="Times New Roman" w:hAnsi="Arial" w:cs="Arial"/>
          <w:lang w:eastAsia="pl-PL"/>
        </w:rPr>
        <w:t xml:space="preserve">zdefiniowane w Regionalnym Programie Strategicznym w zakresie aktywności zawodowej i społecznej </w:t>
      </w:r>
      <w:r w:rsidRPr="002C00B6">
        <w:rPr>
          <w:rFonts w:ascii="Arial" w:eastAsia="Times New Roman" w:hAnsi="Arial" w:cs="Arial"/>
          <w:i/>
          <w:lang w:eastAsia="pl-PL"/>
        </w:rPr>
        <w:t>Aktywni Pomorzanie</w:t>
      </w:r>
      <w:r w:rsidRPr="002C00B6">
        <w:rPr>
          <w:rFonts w:ascii="Arial" w:eastAsia="Times New Roman" w:hAnsi="Arial" w:cs="Arial"/>
          <w:lang w:eastAsia="pl-PL"/>
        </w:rPr>
        <w:t xml:space="preserve"> przyjętym uchwałą nr </w:t>
      </w:r>
      <w:r w:rsidRPr="002C00B6">
        <w:rPr>
          <w:rFonts w:ascii="Arial" w:eastAsia="Times New Roman" w:hAnsi="Arial" w:cs="Arial"/>
          <w:color w:val="000000"/>
          <w:lang w:eastAsia="pl-PL"/>
        </w:rPr>
        <w:t xml:space="preserve">910/272/13 </w:t>
      </w:r>
      <w:r w:rsidRPr="002C00B6">
        <w:rPr>
          <w:rFonts w:ascii="Arial" w:eastAsia="Times New Roman" w:hAnsi="Arial" w:cs="Arial"/>
          <w:lang w:eastAsia="pl-PL"/>
        </w:rPr>
        <w:t xml:space="preserve">Zarządu Województwa Pomorskiego z dnia 1 sierpnia 2013 roku z </w:t>
      </w:r>
      <w:proofErr w:type="spellStart"/>
      <w:r w:rsidRPr="002C00B6">
        <w:rPr>
          <w:rFonts w:ascii="Arial" w:eastAsia="Times New Roman" w:hAnsi="Arial" w:cs="Arial"/>
          <w:lang w:eastAsia="pl-PL"/>
        </w:rPr>
        <w:t>późn</w:t>
      </w:r>
      <w:proofErr w:type="spellEnd"/>
      <w:r w:rsidRPr="002C00B6">
        <w:rPr>
          <w:rFonts w:ascii="Arial" w:eastAsia="Times New Roman" w:hAnsi="Arial" w:cs="Arial"/>
          <w:lang w:eastAsia="pl-PL"/>
        </w:rPr>
        <w:t>. zm.</w:t>
      </w:r>
      <w:r w:rsidR="007F50D8">
        <w:rPr>
          <w:rFonts w:ascii="Arial" w:eastAsia="Times New Roman" w:hAnsi="Arial" w:cs="Arial"/>
          <w:lang w:eastAsia="pl-PL"/>
        </w:rPr>
        <w:t xml:space="preserve"> Zakres Przedsięwzięcia strategicznego został ustalony </w:t>
      </w:r>
      <w:r w:rsidR="007F50D8" w:rsidRPr="007F50D8">
        <w:rPr>
          <w:rFonts w:ascii="Arial" w:eastAsia="Times New Roman" w:hAnsi="Arial" w:cs="Arial"/>
          <w:color w:val="000000"/>
          <w:lang w:eastAsia="pl-PL"/>
        </w:rPr>
        <w:t xml:space="preserve">Uchwałą </w:t>
      </w:r>
      <w:r w:rsidR="00146383">
        <w:rPr>
          <w:rFonts w:ascii="Arial" w:eastAsia="Times New Roman" w:hAnsi="Arial" w:cs="Arial"/>
          <w:color w:val="000000"/>
          <w:lang w:eastAsia="pl-PL"/>
        </w:rPr>
        <w:t>n</w:t>
      </w:r>
      <w:r w:rsidR="007F50D8" w:rsidRPr="007F50D8">
        <w:rPr>
          <w:rFonts w:ascii="Arial" w:eastAsia="Times New Roman" w:hAnsi="Arial" w:cs="Arial"/>
          <w:color w:val="000000"/>
          <w:lang w:eastAsia="pl-PL"/>
        </w:rPr>
        <w:t>r 295/129/16 Zarządu Województwa Pomorskiego z dnia 24 marca 2016 roku</w:t>
      </w:r>
      <w:r w:rsidR="007F50D8" w:rsidRPr="002C00B6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7F50D8" w:rsidRPr="002C00B6">
        <w:rPr>
          <w:rFonts w:ascii="Arial" w:eastAsia="Times New Roman" w:hAnsi="Arial" w:cs="Arial"/>
          <w:lang w:eastAsia="pl-PL"/>
        </w:rPr>
        <w:t>późn</w:t>
      </w:r>
      <w:proofErr w:type="spellEnd"/>
      <w:r w:rsidR="007F50D8" w:rsidRPr="002C00B6">
        <w:rPr>
          <w:rFonts w:ascii="Arial" w:eastAsia="Times New Roman" w:hAnsi="Arial" w:cs="Arial"/>
          <w:lang w:eastAsia="pl-PL"/>
        </w:rPr>
        <w:t>. zm.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lastRenderedPageBreak/>
        <w:t>RPO WP 2014-2020</w:t>
      </w:r>
      <w:r w:rsidRPr="002C00B6">
        <w:rPr>
          <w:rFonts w:ascii="Arial" w:eastAsia="Times New Roman" w:hAnsi="Arial" w:cs="Arial"/>
          <w:lang w:eastAsia="pl-PL"/>
        </w:rPr>
        <w:t xml:space="preserve"> – należy przez to rozumieć Regionalny Program Operacyjny Województwa Pomorskiego na lata 2014-2020</w:t>
      </w:r>
      <w:r w:rsidR="00357862" w:rsidRPr="002C00B6">
        <w:rPr>
          <w:rFonts w:ascii="Arial" w:eastAsia="Times New Roman" w:hAnsi="Arial" w:cs="Arial"/>
          <w:iCs/>
          <w:lang w:eastAsia="pl-PL"/>
        </w:rPr>
        <w:t>;</w:t>
      </w:r>
    </w:p>
    <w:p w:rsidR="008471E3" w:rsidRPr="002C00B6" w:rsidRDefault="008471E3" w:rsidP="008471E3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Stypendium</w:t>
      </w:r>
      <w:r w:rsidRPr="002C00B6">
        <w:rPr>
          <w:rFonts w:ascii="Arial" w:eastAsia="Times New Roman" w:hAnsi="Arial" w:cs="Arial"/>
          <w:lang w:eastAsia="pl-PL"/>
        </w:rPr>
        <w:t xml:space="preserve"> – należy przez to rozumieć stypendium dla Uczniów </w:t>
      </w:r>
      <w:r w:rsidR="002D2872" w:rsidRPr="002C00B6">
        <w:rPr>
          <w:rFonts w:ascii="Arial" w:eastAsia="Times New Roman" w:hAnsi="Arial" w:cs="Arial"/>
          <w:lang w:eastAsia="pl-PL"/>
        </w:rPr>
        <w:br/>
      </w:r>
      <w:r w:rsidRPr="002C00B6">
        <w:rPr>
          <w:rFonts w:ascii="Arial" w:eastAsia="Times New Roman" w:hAnsi="Arial" w:cs="Arial"/>
          <w:lang w:eastAsia="pl-PL"/>
        </w:rPr>
        <w:t>o szczególnych predyspozycjach z zakresu przedmiotów zawodowych</w:t>
      </w:r>
      <w:r w:rsidR="00357862" w:rsidRPr="002C00B6">
        <w:rPr>
          <w:rFonts w:ascii="Arial" w:eastAsia="Times New Roman" w:hAnsi="Arial" w:cs="Arial"/>
          <w:lang w:eastAsia="pl-PL"/>
        </w:rPr>
        <w:t>;</w:t>
      </w:r>
      <w:r w:rsidRPr="002C00B6">
        <w:rPr>
          <w:rFonts w:ascii="Arial" w:eastAsia="Times New Roman" w:hAnsi="Arial" w:cs="Arial"/>
          <w:lang w:eastAsia="pl-PL"/>
        </w:rPr>
        <w:t xml:space="preserve"> 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 xml:space="preserve">Szkole </w:t>
      </w:r>
      <w:r w:rsidRPr="002C00B6">
        <w:rPr>
          <w:rFonts w:ascii="Arial" w:eastAsia="Times New Roman" w:hAnsi="Arial" w:cs="Arial"/>
          <w:lang w:eastAsia="pl-PL"/>
        </w:rPr>
        <w:t>– należy przez to rozumieć ponadgimnazjalną</w:t>
      </w:r>
      <w:r w:rsidR="00A771C2">
        <w:rPr>
          <w:rFonts w:ascii="Arial" w:eastAsia="Times New Roman" w:hAnsi="Arial" w:cs="Arial"/>
          <w:lang w:eastAsia="pl-PL"/>
        </w:rPr>
        <w:t xml:space="preserve"> i ponadpodstawową</w:t>
      </w:r>
      <w:r w:rsidRPr="002C00B6">
        <w:rPr>
          <w:rFonts w:ascii="Arial" w:eastAsia="Times New Roman" w:hAnsi="Arial" w:cs="Arial"/>
          <w:lang w:eastAsia="pl-PL"/>
        </w:rPr>
        <w:t xml:space="preserve"> szkołę</w:t>
      </w:r>
      <w:r w:rsidR="002A698C" w:rsidRPr="002C00B6">
        <w:rPr>
          <w:rFonts w:ascii="Arial" w:eastAsia="Times New Roman" w:hAnsi="Arial" w:cs="Arial"/>
          <w:lang w:eastAsia="pl-PL"/>
        </w:rPr>
        <w:t xml:space="preserve"> lub </w:t>
      </w:r>
      <w:r w:rsidRPr="002C00B6">
        <w:rPr>
          <w:rFonts w:ascii="Arial" w:eastAsia="Times New Roman" w:hAnsi="Arial" w:cs="Arial"/>
          <w:lang w:eastAsia="pl-PL"/>
        </w:rPr>
        <w:t>placówkę systemu oświaty z terenu województwa pomorskiego, prowadzącą kształcenie zawodowe dla młodzieży w trybie dziennym</w:t>
      </w:r>
      <w:r w:rsidR="00710E24" w:rsidRPr="002C00B6">
        <w:rPr>
          <w:rFonts w:ascii="Arial" w:eastAsia="Times New Roman" w:hAnsi="Arial" w:cs="Arial"/>
          <w:lang w:eastAsia="pl-PL"/>
        </w:rPr>
        <w:t xml:space="preserve">, </w:t>
      </w:r>
      <w:r w:rsidR="00A771C2">
        <w:rPr>
          <w:rFonts w:ascii="Arial" w:eastAsia="Times New Roman" w:hAnsi="Arial" w:cs="Arial"/>
          <w:lang w:eastAsia="pl-PL"/>
        </w:rPr>
        <w:br/>
      </w:r>
      <w:r w:rsidR="00710E24" w:rsidRPr="002C00B6">
        <w:rPr>
          <w:rFonts w:ascii="Arial" w:eastAsia="Times New Roman" w:hAnsi="Arial" w:cs="Arial"/>
          <w:lang w:eastAsia="pl-PL"/>
        </w:rPr>
        <w:t>z wyłączeniem szkół policealnych</w:t>
      </w:r>
      <w:r w:rsidR="00357862" w:rsidRPr="002C00B6">
        <w:rPr>
          <w:rFonts w:ascii="Arial" w:eastAsia="Times New Roman" w:hAnsi="Arial" w:cs="Arial"/>
          <w:lang w:eastAsia="pl-PL"/>
        </w:rPr>
        <w:t>;</w:t>
      </w:r>
      <w:r w:rsidRPr="002C00B6">
        <w:rPr>
          <w:rFonts w:ascii="Arial" w:eastAsia="Times New Roman" w:hAnsi="Arial" w:cs="Arial"/>
          <w:lang w:eastAsia="pl-PL"/>
        </w:rPr>
        <w:t xml:space="preserve"> 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 xml:space="preserve">Uczniu </w:t>
      </w:r>
      <w:r w:rsidRPr="002C00B6">
        <w:rPr>
          <w:rFonts w:ascii="Arial" w:eastAsia="Times New Roman" w:hAnsi="Arial" w:cs="Arial"/>
          <w:lang w:eastAsia="pl-PL"/>
        </w:rPr>
        <w:t xml:space="preserve">– należy przez to rozumieć ucznia Szkoły kształcącego się </w:t>
      </w:r>
      <w:r w:rsidR="00BB294C" w:rsidRPr="002C00B6">
        <w:rPr>
          <w:rFonts w:ascii="Arial" w:eastAsia="Times New Roman" w:hAnsi="Arial" w:cs="Arial"/>
          <w:lang w:eastAsia="pl-PL"/>
        </w:rPr>
        <w:br/>
      </w:r>
      <w:r w:rsidRPr="002C00B6">
        <w:rPr>
          <w:rFonts w:ascii="Arial" w:eastAsia="Times New Roman" w:hAnsi="Arial" w:cs="Arial"/>
          <w:lang w:eastAsia="pl-PL"/>
        </w:rPr>
        <w:t>w zawodzie, który odpowiada Branży kluczowej i wpisuje się w Inteligentne Specjalizacje Pomorza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1917BC" w:rsidRPr="002C00B6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 xml:space="preserve">Urzędzie </w:t>
      </w:r>
      <w:r w:rsidRPr="002C00B6">
        <w:rPr>
          <w:rFonts w:ascii="Arial" w:eastAsia="Times New Roman" w:hAnsi="Arial" w:cs="Arial"/>
          <w:lang w:eastAsia="pl-PL"/>
        </w:rPr>
        <w:t>– należy przez to rozumieć Urząd Marszałkowski Województwa Pomorskiego</w:t>
      </w:r>
      <w:r w:rsidR="00357862" w:rsidRPr="002C00B6">
        <w:rPr>
          <w:rFonts w:ascii="Arial" w:eastAsia="Times New Roman" w:hAnsi="Arial" w:cs="Arial"/>
          <w:lang w:eastAsia="pl-PL"/>
        </w:rPr>
        <w:t>;</w:t>
      </w:r>
    </w:p>
    <w:p w:rsidR="001917BC" w:rsidRPr="00DE7750" w:rsidRDefault="001917BC" w:rsidP="001917BC">
      <w:pPr>
        <w:numPr>
          <w:ilvl w:val="0"/>
          <w:numId w:val="1"/>
        </w:numPr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b/>
          <w:lang w:eastAsia="pl-PL"/>
        </w:rPr>
        <w:t>Wizytach studyjnych</w:t>
      </w:r>
      <w:r w:rsidRPr="002C00B6">
        <w:rPr>
          <w:rFonts w:ascii="Arial" w:eastAsia="Times New Roman" w:hAnsi="Arial" w:cs="Arial"/>
          <w:lang w:eastAsia="pl-PL"/>
        </w:rPr>
        <w:t xml:space="preserve"> – </w:t>
      </w:r>
      <w:r w:rsidR="003719B0" w:rsidRPr="002C00B6">
        <w:rPr>
          <w:rFonts w:ascii="Arial" w:eastAsia="Times New Roman" w:hAnsi="Arial" w:cs="Arial"/>
          <w:lang w:eastAsia="pl-PL"/>
        </w:rPr>
        <w:t xml:space="preserve">należy przez to rozumieć </w:t>
      </w:r>
      <w:r w:rsidR="00835428">
        <w:rPr>
          <w:rFonts w:ascii="Arial" w:eastAsia="Times New Roman" w:hAnsi="Arial" w:cs="Arial"/>
          <w:lang w:eastAsia="pl-PL"/>
        </w:rPr>
        <w:t xml:space="preserve">w szczególności </w:t>
      </w:r>
      <w:r w:rsidR="003719B0" w:rsidRPr="002C00B6">
        <w:rPr>
          <w:rFonts w:ascii="Arial" w:eastAsia="Times New Roman" w:hAnsi="Arial" w:cs="Arial"/>
          <w:lang w:eastAsia="pl-PL"/>
        </w:rPr>
        <w:t xml:space="preserve">wyjazdy Uczniów do Pracodawców, ośrodków badawczych, szkół wyższych oraz </w:t>
      </w:r>
      <w:r w:rsidR="00835428">
        <w:rPr>
          <w:rFonts w:ascii="Arial" w:eastAsia="Times New Roman" w:hAnsi="Arial" w:cs="Arial"/>
          <w:lang w:eastAsia="pl-PL"/>
        </w:rPr>
        <w:br/>
      </w:r>
      <w:r w:rsidR="003719B0" w:rsidRPr="002C00B6">
        <w:rPr>
          <w:rFonts w:ascii="Arial" w:eastAsia="Times New Roman" w:hAnsi="Arial" w:cs="Arial"/>
          <w:lang w:eastAsia="pl-PL"/>
        </w:rPr>
        <w:t>na targi skupiające Pracodawców</w:t>
      </w:r>
      <w:r w:rsidR="003719B0" w:rsidRPr="00DE7750">
        <w:rPr>
          <w:rFonts w:ascii="Arial" w:eastAsia="Times New Roman" w:hAnsi="Arial" w:cs="Arial"/>
          <w:lang w:eastAsia="pl-PL"/>
        </w:rPr>
        <w:t xml:space="preserve">, których celem będzie zapoznanie Uczniów </w:t>
      </w:r>
      <w:r w:rsidR="003719B0" w:rsidRPr="00DE7750">
        <w:rPr>
          <w:rFonts w:ascii="Arial" w:eastAsia="Times New Roman" w:hAnsi="Arial" w:cs="Arial"/>
          <w:lang w:eastAsia="pl-PL"/>
        </w:rPr>
        <w:br/>
        <w:t>z uwarunkowaniami rynku pracy, organizacją pracy, wyposażeniem s</w:t>
      </w:r>
      <w:r w:rsidR="003719B0" w:rsidRPr="00D5150E">
        <w:rPr>
          <w:rFonts w:ascii="Arial" w:eastAsia="Times New Roman" w:hAnsi="Arial" w:cs="Arial"/>
          <w:lang w:eastAsia="pl-PL"/>
        </w:rPr>
        <w:t xml:space="preserve">tanowisk pracy, oczekiwaniami </w:t>
      </w:r>
      <w:r w:rsidR="00AC30B4" w:rsidRPr="00D5150E">
        <w:rPr>
          <w:rFonts w:ascii="Arial" w:eastAsia="Times New Roman" w:hAnsi="Arial" w:cs="Arial"/>
          <w:lang w:eastAsia="pl-PL"/>
        </w:rPr>
        <w:t xml:space="preserve">Pracodawców </w:t>
      </w:r>
      <w:r w:rsidR="003719B0" w:rsidRPr="00D5150E">
        <w:rPr>
          <w:rFonts w:ascii="Arial" w:eastAsia="Times New Roman" w:hAnsi="Arial" w:cs="Arial"/>
          <w:lang w:eastAsia="pl-PL"/>
        </w:rPr>
        <w:t>wobec potencjalnych pracowników, zapoznanie się z najnowszymi rozwiązaniami technologicznymi w danej branży oraz st</w:t>
      </w:r>
      <w:r w:rsidR="00B90863" w:rsidRPr="00DE7750">
        <w:rPr>
          <w:rFonts w:ascii="Arial" w:eastAsia="Times New Roman" w:hAnsi="Arial" w:cs="Arial"/>
          <w:lang w:eastAsia="pl-PL"/>
        </w:rPr>
        <w:t>rategią rozwoju przedsiębiorstw</w:t>
      </w:r>
      <w:r w:rsidR="00357862" w:rsidRPr="00DE7750">
        <w:rPr>
          <w:rFonts w:ascii="Arial" w:eastAsia="Times New Roman" w:hAnsi="Arial" w:cs="Arial"/>
          <w:lang w:eastAsia="pl-PL"/>
        </w:rPr>
        <w:t>;</w:t>
      </w:r>
      <w:r w:rsidRPr="00DE7750">
        <w:rPr>
          <w:rFonts w:ascii="Arial" w:eastAsia="Times New Roman" w:hAnsi="Arial" w:cs="Arial"/>
          <w:lang w:eastAsia="pl-PL"/>
        </w:rPr>
        <w:t xml:space="preserve"> </w:t>
      </w:r>
    </w:p>
    <w:p w:rsidR="001917BC" w:rsidRPr="002C00B6" w:rsidRDefault="001917BC" w:rsidP="00146383">
      <w:pPr>
        <w:numPr>
          <w:ilvl w:val="0"/>
          <w:numId w:val="1"/>
        </w:numPr>
        <w:contextualSpacing/>
        <w:jc w:val="both"/>
        <w:rPr>
          <w:rFonts w:ascii="Arial" w:hAnsi="Arial" w:cs="Arial"/>
          <w:b/>
        </w:rPr>
      </w:pPr>
      <w:r w:rsidRPr="00DE7750">
        <w:rPr>
          <w:rFonts w:ascii="Arial" w:eastAsia="Times New Roman" w:hAnsi="Arial" w:cs="Arial"/>
          <w:b/>
          <w:lang w:eastAsia="ja-JP"/>
        </w:rPr>
        <w:t>Wytycznych</w:t>
      </w:r>
      <w:r w:rsidRPr="00DE7750">
        <w:rPr>
          <w:rFonts w:ascii="Arial" w:eastAsia="Times New Roman" w:hAnsi="Arial" w:cs="Arial"/>
          <w:lang w:eastAsia="ja-JP"/>
        </w:rPr>
        <w:t xml:space="preserve"> – należy przez to rozumieć aktualne</w:t>
      </w:r>
      <w:r w:rsidRPr="002C00B6">
        <w:rPr>
          <w:rFonts w:ascii="Arial" w:eastAsia="Times New Roman" w:hAnsi="Arial" w:cs="Arial"/>
          <w:lang w:eastAsia="ja-JP"/>
        </w:rPr>
        <w:t xml:space="preserve"> </w:t>
      </w:r>
      <w:r w:rsidR="009D0B52" w:rsidRPr="002C00B6">
        <w:rPr>
          <w:rFonts w:ascii="Arial" w:eastAsia="Times New Roman" w:hAnsi="Arial" w:cs="Arial"/>
          <w:i/>
          <w:lang w:eastAsia="ja-JP"/>
        </w:rPr>
        <w:t>Wytyczne w zakresie realizacji przedsięwzięć z udziałem środków Europejskiego Funduszu Społecznego w obszarze edukacji na lata 2014-2020</w:t>
      </w:r>
      <w:r w:rsidR="00AC30B4" w:rsidRPr="002C00B6">
        <w:rPr>
          <w:rFonts w:ascii="Arial" w:eastAsia="Times New Roman" w:hAnsi="Arial" w:cs="Arial"/>
          <w:i/>
          <w:lang w:eastAsia="ja-JP"/>
        </w:rPr>
        <w:t xml:space="preserve">, </w:t>
      </w:r>
      <w:r w:rsidR="00AC30B4" w:rsidRPr="002C00B6">
        <w:rPr>
          <w:rFonts w:ascii="Arial" w:eastAsia="Times New Roman" w:hAnsi="Arial" w:cs="Arial"/>
          <w:lang w:eastAsia="ja-JP"/>
        </w:rPr>
        <w:t xml:space="preserve">opublikowane na stronie internetowej </w:t>
      </w:r>
      <w:r w:rsidR="00146383" w:rsidRPr="00146383">
        <w:rPr>
          <w:rFonts w:ascii="Arial" w:eastAsia="Times New Roman" w:hAnsi="Arial" w:cs="Arial"/>
          <w:lang w:eastAsia="ja-JP"/>
        </w:rPr>
        <w:t>Ministra właściwego ds. rozwoju regionalnego</w:t>
      </w:r>
      <w:r w:rsidR="00146383">
        <w:rPr>
          <w:rFonts w:ascii="Arial" w:eastAsia="Times New Roman" w:hAnsi="Arial" w:cs="Arial"/>
          <w:lang w:eastAsia="ja-JP"/>
        </w:rPr>
        <w:t>.</w:t>
      </w:r>
      <w:r w:rsidR="00146383" w:rsidRPr="00146383">
        <w:rPr>
          <w:rFonts w:ascii="Arial" w:eastAsia="Times New Roman" w:hAnsi="Arial" w:cs="Arial"/>
          <w:lang w:eastAsia="ja-JP"/>
        </w:rPr>
        <w:t xml:space="preserve"> </w:t>
      </w:r>
    </w:p>
    <w:p w:rsidR="00171BDC" w:rsidRPr="002C00B6" w:rsidRDefault="00171BDC" w:rsidP="00561088">
      <w:pPr>
        <w:pStyle w:val="Bezodstpw"/>
        <w:jc w:val="center"/>
        <w:rPr>
          <w:rFonts w:ascii="Arial" w:hAnsi="Arial" w:cs="Arial"/>
          <w:b/>
        </w:rPr>
      </w:pPr>
    </w:p>
    <w:p w:rsidR="00684AE4" w:rsidRPr="002C00B6" w:rsidRDefault="00684AE4" w:rsidP="00561088">
      <w:pPr>
        <w:pStyle w:val="Bezodstpw"/>
        <w:jc w:val="center"/>
        <w:rPr>
          <w:rFonts w:ascii="Arial" w:hAnsi="Arial" w:cs="Arial"/>
          <w:b/>
        </w:rPr>
      </w:pPr>
      <w:r w:rsidRPr="002C00B6">
        <w:rPr>
          <w:rFonts w:ascii="Arial" w:hAnsi="Arial" w:cs="Arial"/>
          <w:b/>
        </w:rPr>
        <w:t>O</w:t>
      </w:r>
      <w:r w:rsidR="0031273E" w:rsidRPr="002C00B6">
        <w:rPr>
          <w:rFonts w:ascii="Arial" w:hAnsi="Arial" w:cs="Arial"/>
          <w:b/>
        </w:rPr>
        <w:t>gólne informacje o</w:t>
      </w:r>
      <w:r w:rsidRPr="002C00B6">
        <w:rPr>
          <w:rFonts w:ascii="Arial" w:hAnsi="Arial" w:cs="Arial"/>
          <w:b/>
        </w:rPr>
        <w:t xml:space="preserve"> </w:t>
      </w:r>
      <w:r w:rsidR="0031273E" w:rsidRPr="002C00B6">
        <w:rPr>
          <w:rFonts w:ascii="Arial" w:hAnsi="Arial" w:cs="Arial"/>
          <w:b/>
        </w:rPr>
        <w:t>P</w:t>
      </w:r>
      <w:r w:rsidRPr="002C00B6">
        <w:rPr>
          <w:rFonts w:ascii="Arial" w:hAnsi="Arial" w:cs="Arial"/>
          <w:b/>
        </w:rPr>
        <w:t>rojekcie</w:t>
      </w:r>
    </w:p>
    <w:p w:rsidR="001438BE" w:rsidRPr="002C00B6" w:rsidRDefault="001438BE" w:rsidP="00561088">
      <w:pPr>
        <w:pStyle w:val="Bezodstpw"/>
        <w:jc w:val="center"/>
        <w:rPr>
          <w:rFonts w:ascii="Arial" w:hAnsi="Arial" w:cs="Arial"/>
          <w:b/>
        </w:rPr>
      </w:pPr>
    </w:p>
    <w:p w:rsidR="001438BE" w:rsidRPr="002C00B6" w:rsidRDefault="001438BE" w:rsidP="00B24869">
      <w:pPr>
        <w:jc w:val="center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lang w:eastAsia="pl-PL"/>
        </w:rPr>
        <w:t>§ 3</w:t>
      </w:r>
    </w:p>
    <w:p w:rsidR="001438BE" w:rsidRPr="002C00B6" w:rsidRDefault="001438BE" w:rsidP="00A32873">
      <w:pPr>
        <w:numPr>
          <w:ilvl w:val="0"/>
          <w:numId w:val="19"/>
        </w:numPr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lang w:eastAsia="pl-PL"/>
        </w:rPr>
        <w:t xml:space="preserve">Projekt realizuje Departament we współpracy z Organami prowadzącymi </w:t>
      </w:r>
      <w:r w:rsidR="00581D0C" w:rsidRPr="002C00B6">
        <w:rPr>
          <w:rFonts w:ascii="Arial" w:eastAsia="Times New Roman" w:hAnsi="Arial" w:cs="Arial"/>
          <w:lang w:eastAsia="pl-PL"/>
        </w:rPr>
        <w:br/>
      </w:r>
      <w:r w:rsidRPr="002C00B6">
        <w:rPr>
          <w:rFonts w:ascii="Arial" w:eastAsia="Times New Roman" w:hAnsi="Arial" w:cs="Arial"/>
          <w:lang w:eastAsia="pl-PL"/>
        </w:rPr>
        <w:t>i ze Szkołami.</w:t>
      </w:r>
    </w:p>
    <w:p w:rsidR="001438BE" w:rsidRPr="002C00B6" w:rsidRDefault="001438BE" w:rsidP="00A32873">
      <w:pPr>
        <w:numPr>
          <w:ilvl w:val="0"/>
          <w:numId w:val="19"/>
        </w:numPr>
        <w:ind w:left="709" w:hanging="283"/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lang w:eastAsia="pl-PL"/>
        </w:rPr>
        <w:t xml:space="preserve">Projekt realizowany jest w ramach Przedsięwzięcia strategicznego. </w:t>
      </w:r>
    </w:p>
    <w:p w:rsidR="0083473B" w:rsidRPr="002C00B6" w:rsidRDefault="0083473B" w:rsidP="00293E1A">
      <w:pPr>
        <w:numPr>
          <w:ilvl w:val="0"/>
          <w:numId w:val="19"/>
        </w:numPr>
        <w:ind w:hanging="294"/>
        <w:contextualSpacing/>
        <w:jc w:val="both"/>
        <w:rPr>
          <w:rFonts w:ascii="Arial" w:eastAsia="Times New Roman" w:hAnsi="Arial" w:cs="Arial"/>
          <w:lang w:eastAsia="pl-PL"/>
        </w:rPr>
      </w:pPr>
      <w:r w:rsidRPr="002C00B6">
        <w:rPr>
          <w:rFonts w:ascii="Arial" w:eastAsia="Times New Roman" w:hAnsi="Arial" w:cs="Arial"/>
          <w:lang w:eastAsia="pl-PL"/>
        </w:rPr>
        <w:t>Projekt jest współfinansowany ze środków RPO WP 2014–2020</w:t>
      </w:r>
      <w:r w:rsidR="00292479" w:rsidRPr="002C00B6">
        <w:rPr>
          <w:rFonts w:ascii="Arial" w:eastAsia="Times New Roman" w:hAnsi="Arial" w:cs="Arial"/>
          <w:lang w:eastAsia="pl-PL"/>
        </w:rPr>
        <w:t>.</w:t>
      </w:r>
    </w:p>
    <w:p w:rsidR="00684AE4" w:rsidRDefault="00684AE4" w:rsidP="00684AE4">
      <w:pPr>
        <w:pStyle w:val="Bezodstpw"/>
        <w:rPr>
          <w:rFonts w:ascii="Arial" w:hAnsi="Arial" w:cs="Arial"/>
          <w:b/>
        </w:rPr>
      </w:pPr>
    </w:p>
    <w:p w:rsidR="00E60001" w:rsidRPr="002C00B6" w:rsidRDefault="00E60001" w:rsidP="00684AE4">
      <w:pPr>
        <w:pStyle w:val="Bezodstpw"/>
        <w:rPr>
          <w:rFonts w:ascii="Arial" w:hAnsi="Arial" w:cs="Arial"/>
          <w:b/>
        </w:rPr>
      </w:pPr>
    </w:p>
    <w:p w:rsidR="00AD3CCC" w:rsidRPr="002C00B6" w:rsidRDefault="00AD3CCC" w:rsidP="00B24869">
      <w:pPr>
        <w:pStyle w:val="Bezodstpw"/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>§</w:t>
      </w:r>
      <w:r w:rsidR="00495DE9" w:rsidRPr="002C00B6">
        <w:rPr>
          <w:rFonts w:ascii="Arial" w:hAnsi="Arial" w:cs="Arial"/>
        </w:rPr>
        <w:t xml:space="preserve"> </w:t>
      </w:r>
      <w:r w:rsidR="001438BE" w:rsidRPr="002C00B6">
        <w:rPr>
          <w:rFonts w:ascii="Arial" w:hAnsi="Arial" w:cs="Arial"/>
        </w:rPr>
        <w:t>4</w:t>
      </w:r>
    </w:p>
    <w:p w:rsidR="00684AE4" w:rsidRPr="002C00B6" w:rsidRDefault="00684AE4" w:rsidP="006D6994">
      <w:pPr>
        <w:pStyle w:val="Bezodstpw"/>
        <w:numPr>
          <w:ilvl w:val="0"/>
          <w:numId w:val="7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Celem Projektu jest:</w:t>
      </w:r>
    </w:p>
    <w:p w:rsidR="00835428" w:rsidRPr="002C00B6" w:rsidRDefault="00835428" w:rsidP="00835428">
      <w:pPr>
        <w:pStyle w:val="Bezodstpw"/>
        <w:numPr>
          <w:ilvl w:val="1"/>
          <w:numId w:val="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wsparcie Uczniów o szczególnych predyspozycjach z przedmiotów zawodowych w zakresie podnoszenia umiejętności oraz uzyskiwania dodatkowych kwalifikacji zawodowych;</w:t>
      </w:r>
    </w:p>
    <w:p w:rsidR="006D6994" w:rsidRPr="002C00B6" w:rsidRDefault="006D6994" w:rsidP="0046202C">
      <w:pPr>
        <w:pStyle w:val="Bezodstpw"/>
        <w:numPr>
          <w:ilvl w:val="1"/>
          <w:numId w:val="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zwiększenie motywacji do podejmowania nauki w Szkołach</w:t>
      </w:r>
      <w:r w:rsidR="00E04A22" w:rsidRPr="002C00B6">
        <w:rPr>
          <w:rFonts w:ascii="Arial" w:hAnsi="Arial" w:cs="Arial"/>
        </w:rPr>
        <w:t>;</w:t>
      </w:r>
    </w:p>
    <w:p w:rsidR="009A09FB" w:rsidRPr="002C00B6" w:rsidRDefault="009A09FB" w:rsidP="006D6994">
      <w:pPr>
        <w:pStyle w:val="Bezodstpw"/>
        <w:numPr>
          <w:ilvl w:val="1"/>
          <w:numId w:val="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wsparcie  Nauczycieli w zakresie rozwijania kompetencji zawodowych</w:t>
      </w:r>
      <w:r w:rsidR="004968AD" w:rsidRPr="002C00B6">
        <w:rPr>
          <w:rFonts w:ascii="Arial" w:hAnsi="Arial" w:cs="Arial"/>
        </w:rPr>
        <w:t>.</w:t>
      </w:r>
    </w:p>
    <w:p w:rsidR="00A77049" w:rsidRPr="002C00B6" w:rsidRDefault="00E40EEE" w:rsidP="00000FC4">
      <w:pPr>
        <w:pStyle w:val="Bezodstpw"/>
        <w:numPr>
          <w:ilvl w:val="0"/>
          <w:numId w:val="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Potrzeby w zakresie w</w:t>
      </w:r>
      <w:r w:rsidR="00A77049" w:rsidRPr="002C00B6">
        <w:rPr>
          <w:rFonts w:ascii="Arial" w:hAnsi="Arial" w:cs="Arial"/>
        </w:rPr>
        <w:t>sparci</w:t>
      </w:r>
      <w:r w:rsidRPr="002C00B6">
        <w:rPr>
          <w:rFonts w:ascii="Arial" w:hAnsi="Arial" w:cs="Arial"/>
        </w:rPr>
        <w:t>a</w:t>
      </w:r>
      <w:r w:rsidR="00A77049" w:rsidRPr="002C00B6">
        <w:rPr>
          <w:rFonts w:ascii="Arial" w:hAnsi="Arial" w:cs="Arial"/>
        </w:rPr>
        <w:t xml:space="preserve">, o którym mowa w ust. 1 pkt 2 i 3, </w:t>
      </w:r>
      <w:r w:rsidRPr="002C00B6">
        <w:rPr>
          <w:rFonts w:ascii="Arial" w:hAnsi="Arial" w:cs="Arial"/>
        </w:rPr>
        <w:t>zdiagnozowan</w:t>
      </w:r>
      <w:r w:rsidR="00835428">
        <w:rPr>
          <w:rFonts w:ascii="Arial" w:hAnsi="Arial" w:cs="Arial"/>
        </w:rPr>
        <w:t>o</w:t>
      </w:r>
      <w:r w:rsidR="00A77049" w:rsidRPr="002C00B6">
        <w:rPr>
          <w:rFonts w:ascii="Arial" w:hAnsi="Arial" w:cs="Arial"/>
        </w:rPr>
        <w:t xml:space="preserve"> w oparciu o analizę</w:t>
      </w:r>
      <w:r w:rsidR="00835428" w:rsidRPr="00835428">
        <w:rPr>
          <w:rFonts w:ascii="Arial" w:hAnsi="Arial" w:cs="Arial"/>
        </w:rPr>
        <w:t xml:space="preserve"> </w:t>
      </w:r>
      <w:r w:rsidR="00835428" w:rsidRPr="002C00B6">
        <w:rPr>
          <w:rFonts w:ascii="Arial" w:hAnsi="Arial" w:cs="Arial"/>
        </w:rPr>
        <w:t>m.in.</w:t>
      </w:r>
      <w:r w:rsidR="00A77049" w:rsidRPr="002C00B6">
        <w:rPr>
          <w:rFonts w:ascii="Arial" w:hAnsi="Arial" w:cs="Arial"/>
        </w:rPr>
        <w:t xml:space="preserve">: </w:t>
      </w:r>
    </w:p>
    <w:p w:rsidR="00A77049" w:rsidRPr="002C00B6" w:rsidRDefault="00A77049" w:rsidP="00A77049">
      <w:pPr>
        <w:pStyle w:val="Bezodstpw"/>
        <w:numPr>
          <w:ilvl w:val="1"/>
          <w:numId w:val="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koncepcji dotyczących szkolnictwa zawodowego, które zostały złożone przez Organy prowadzące w konkursie na identyfikację koncepcji dotyczących szkolnictwa zawodowego stanowiących podstawę </w:t>
      </w:r>
      <w:r w:rsidRPr="002C00B6">
        <w:rPr>
          <w:rFonts w:ascii="Arial" w:hAnsi="Arial" w:cs="Arial"/>
        </w:rPr>
        <w:br/>
        <w:t>do ustalenia sieci ponadgimnazjalnych szkół zawodowych w ramach realizacji Przedsięwzięcia strategicznego</w:t>
      </w:r>
      <w:r w:rsidR="00E04A22" w:rsidRPr="002C00B6">
        <w:rPr>
          <w:rFonts w:ascii="Arial" w:hAnsi="Arial" w:cs="Arial"/>
        </w:rPr>
        <w:t>;</w:t>
      </w:r>
    </w:p>
    <w:p w:rsidR="00D726D8" w:rsidRPr="002C00B6" w:rsidRDefault="00A77049">
      <w:pPr>
        <w:pStyle w:val="Bezodstpw"/>
        <w:numPr>
          <w:ilvl w:val="1"/>
          <w:numId w:val="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lastRenderedPageBreak/>
        <w:t xml:space="preserve">rezultatów projektu systemowego </w:t>
      </w:r>
      <w:r w:rsidRPr="002C00B6">
        <w:rPr>
          <w:rFonts w:ascii="Arial" w:hAnsi="Arial" w:cs="Arial"/>
          <w:i/>
        </w:rPr>
        <w:t>Pomorskie – dobry kurs na edukację. Szkolnictwo zawodowe w regionie a wyzwania rynku pracy,</w:t>
      </w:r>
      <w:r w:rsidR="00812F92" w:rsidRPr="002C00B6">
        <w:rPr>
          <w:rFonts w:ascii="Arial" w:hAnsi="Arial" w:cs="Arial"/>
          <w:i/>
        </w:rPr>
        <w:t xml:space="preserve"> </w:t>
      </w:r>
    </w:p>
    <w:p w:rsidR="009D0B52" w:rsidRPr="002C00B6" w:rsidRDefault="00A77049" w:rsidP="00812F92">
      <w:pPr>
        <w:pStyle w:val="Bezodstpw"/>
        <w:numPr>
          <w:ilvl w:val="1"/>
          <w:numId w:val="8"/>
        </w:numPr>
        <w:jc w:val="both"/>
      </w:pPr>
      <w:r w:rsidRPr="002C00B6">
        <w:rPr>
          <w:rFonts w:ascii="Arial" w:hAnsi="Arial" w:cs="Arial"/>
        </w:rPr>
        <w:t>rezultatów projektu systemowego</w:t>
      </w:r>
      <w:r w:rsidRPr="002C00B6">
        <w:rPr>
          <w:rFonts w:ascii="Arial" w:hAnsi="Arial" w:cs="Arial"/>
          <w:i/>
        </w:rPr>
        <w:t xml:space="preserve"> Pomorskie – dobry kurs na edukację. Doskonalenie kadr systemu oświaty</w:t>
      </w:r>
      <w:r w:rsidR="00AC30B4" w:rsidRPr="002C00B6">
        <w:rPr>
          <w:rStyle w:val="Odwoanieprzypisudolnego"/>
          <w:rFonts w:ascii="Arial" w:hAnsi="Arial" w:cs="Arial"/>
          <w:i/>
        </w:rPr>
        <w:footnoteReference w:id="1"/>
      </w:r>
      <w:r w:rsidRPr="002C00B6">
        <w:rPr>
          <w:rFonts w:ascii="Arial" w:hAnsi="Arial" w:cs="Arial"/>
          <w:i/>
        </w:rPr>
        <w:t>.</w:t>
      </w:r>
    </w:p>
    <w:p w:rsidR="009D0B52" w:rsidRPr="002C00B6" w:rsidRDefault="006D6994" w:rsidP="00767DEC">
      <w:pPr>
        <w:pStyle w:val="Bezodstpw"/>
        <w:numPr>
          <w:ilvl w:val="0"/>
          <w:numId w:val="8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 xml:space="preserve">Wsparciem w ramach Projektu objętych zostanie </w:t>
      </w:r>
      <w:r w:rsidR="001438BE" w:rsidRPr="002C00B6">
        <w:rPr>
          <w:rFonts w:ascii="Arial" w:hAnsi="Arial" w:cs="Arial"/>
        </w:rPr>
        <w:t>co najmniej</w:t>
      </w:r>
      <w:r w:rsidRPr="002C00B6">
        <w:rPr>
          <w:rFonts w:ascii="Arial" w:hAnsi="Arial" w:cs="Arial"/>
        </w:rPr>
        <w:t xml:space="preserve"> </w:t>
      </w:r>
      <w:r w:rsidR="003753C0" w:rsidRPr="002C00B6">
        <w:rPr>
          <w:rFonts w:ascii="Arial" w:hAnsi="Arial" w:cs="Arial"/>
        </w:rPr>
        <w:t xml:space="preserve">1850 </w:t>
      </w:r>
      <w:r w:rsidR="001702E2" w:rsidRPr="002C00B6">
        <w:rPr>
          <w:rFonts w:ascii="Arial" w:hAnsi="Arial" w:cs="Arial"/>
        </w:rPr>
        <w:t>U</w:t>
      </w:r>
      <w:r w:rsidRPr="002C00B6">
        <w:rPr>
          <w:rFonts w:ascii="Arial" w:hAnsi="Arial" w:cs="Arial"/>
        </w:rPr>
        <w:t xml:space="preserve">czniów oraz </w:t>
      </w:r>
      <w:r w:rsidR="001438BE" w:rsidRPr="002C00B6">
        <w:rPr>
          <w:rFonts w:ascii="Arial" w:hAnsi="Arial" w:cs="Arial"/>
        </w:rPr>
        <w:t xml:space="preserve">co najmniej </w:t>
      </w:r>
      <w:r w:rsidR="003753C0" w:rsidRPr="002C00B6">
        <w:rPr>
          <w:rFonts w:ascii="Arial" w:hAnsi="Arial" w:cs="Arial"/>
        </w:rPr>
        <w:t>100</w:t>
      </w:r>
      <w:r w:rsidR="001702E2" w:rsidRPr="002C00B6">
        <w:rPr>
          <w:rFonts w:ascii="Arial" w:hAnsi="Arial" w:cs="Arial"/>
        </w:rPr>
        <w:t xml:space="preserve"> N</w:t>
      </w:r>
      <w:r w:rsidRPr="002C00B6">
        <w:rPr>
          <w:rFonts w:ascii="Arial" w:hAnsi="Arial" w:cs="Arial"/>
        </w:rPr>
        <w:t>auczycieli.</w:t>
      </w:r>
    </w:p>
    <w:p w:rsidR="00171BDC" w:rsidRPr="002C00B6" w:rsidRDefault="00171BDC" w:rsidP="003A5398">
      <w:pPr>
        <w:pStyle w:val="Bezodstpw"/>
        <w:jc w:val="both"/>
        <w:rPr>
          <w:rFonts w:ascii="Arial" w:hAnsi="Arial" w:cs="Arial"/>
        </w:rPr>
      </w:pPr>
    </w:p>
    <w:p w:rsidR="00A02376" w:rsidRPr="002C00B6" w:rsidRDefault="00A02376" w:rsidP="00171BDC">
      <w:pPr>
        <w:pStyle w:val="Bezodstpw"/>
        <w:ind w:left="360"/>
        <w:jc w:val="center"/>
        <w:rPr>
          <w:rFonts w:ascii="Arial" w:hAnsi="Arial" w:cs="Arial"/>
          <w:b/>
        </w:rPr>
      </w:pPr>
      <w:r w:rsidRPr="002C00B6">
        <w:rPr>
          <w:rFonts w:ascii="Arial" w:hAnsi="Arial" w:cs="Arial"/>
          <w:b/>
        </w:rPr>
        <w:t>Warunki i tryb rekrutacji</w:t>
      </w:r>
      <w:r w:rsidR="00E13587" w:rsidRPr="002C00B6">
        <w:rPr>
          <w:rFonts w:ascii="Arial" w:hAnsi="Arial" w:cs="Arial"/>
          <w:b/>
        </w:rPr>
        <w:t xml:space="preserve"> Uczniów do Projektu</w:t>
      </w:r>
    </w:p>
    <w:p w:rsidR="000407FE" w:rsidRPr="002C00B6" w:rsidRDefault="000407FE" w:rsidP="00A32873">
      <w:pPr>
        <w:pStyle w:val="Bezodstpw"/>
        <w:rPr>
          <w:rFonts w:ascii="Arial" w:hAnsi="Arial" w:cs="Arial"/>
        </w:rPr>
      </w:pPr>
    </w:p>
    <w:p w:rsidR="000407FE" w:rsidRPr="002C00B6" w:rsidRDefault="000407FE" w:rsidP="00B24869">
      <w:pPr>
        <w:pStyle w:val="Bezodstpw"/>
        <w:jc w:val="center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§</w:t>
      </w:r>
      <w:r w:rsidR="00495DE9" w:rsidRPr="002C00B6">
        <w:rPr>
          <w:rFonts w:ascii="Arial" w:hAnsi="Arial" w:cs="Arial"/>
        </w:rPr>
        <w:t xml:space="preserve"> </w:t>
      </w:r>
      <w:r w:rsidR="00FD3FD0" w:rsidRPr="002C00B6">
        <w:rPr>
          <w:rFonts w:ascii="Arial" w:hAnsi="Arial" w:cs="Arial"/>
        </w:rPr>
        <w:t>5</w:t>
      </w:r>
    </w:p>
    <w:p w:rsidR="009D0B52" w:rsidRPr="007D6615" w:rsidRDefault="003B1F3F" w:rsidP="007D6615">
      <w:pPr>
        <w:pStyle w:val="Bezodstpw"/>
        <w:numPr>
          <w:ilvl w:val="0"/>
          <w:numId w:val="1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Warunkiem </w:t>
      </w:r>
      <w:r w:rsidR="00BB294C" w:rsidRPr="002C00B6">
        <w:rPr>
          <w:rFonts w:ascii="Arial" w:hAnsi="Arial" w:cs="Arial"/>
        </w:rPr>
        <w:t>przystąpieni</w:t>
      </w:r>
      <w:r w:rsidR="00445750" w:rsidRPr="002C00B6">
        <w:rPr>
          <w:rFonts w:ascii="Arial" w:hAnsi="Arial" w:cs="Arial"/>
        </w:rPr>
        <w:t>a</w:t>
      </w:r>
      <w:r w:rsidR="00BB294C" w:rsidRPr="002C00B6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 xml:space="preserve">Uczniów do Projektu jest </w:t>
      </w:r>
      <w:r w:rsidR="000945E1">
        <w:rPr>
          <w:rFonts w:ascii="Arial" w:hAnsi="Arial" w:cs="Arial"/>
        </w:rPr>
        <w:t xml:space="preserve">wypełnienie </w:t>
      </w:r>
      <w:r w:rsidR="000618F4">
        <w:rPr>
          <w:rFonts w:ascii="Arial" w:hAnsi="Arial" w:cs="Arial"/>
        </w:rPr>
        <w:t xml:space="preserve">przez Uczniów </w:t>
      </w:r>
      <w:r w:rsidR="000945E1">
        <w:rPr>
          <w:rFonts w:ascii="Arial" w:hAnsi="Arial" w:cs="Arial"/>
        </w:rPr>
        <w:t xml:space="preserve">elektronicznego formularza danych oraz </w:t>
      </w:r>
      <w:r w:rsidRPr="002C00B6">
        <w:rPr>
          <w:rFonts w:ascii="Arial" w:hAnsi="Arial" w:cs="Arial"/>
        </w:rPr>
        <w:t>złożenie</w:t>
      </w:r>
      <w:r w:rsidR="007D1C95" w:rsidRPr="002C00B6">
        <w:rPr>
          <w:rFonts w:ascii="Arial" w:hAnsi="Arial" w:cs="Arial"/>
        </w:rPr>
        <w:t xml:space="preserve"> przez</w:t>
      </w:r>
      <w:r w:rsidR="007D6615">
        <w:rPr>
          <w:rFonts w:ascii="Arial" w:hAnsi="Arial" w:cs="Arial"/>
        </w:rPr>
        <w:t xml:space="preserve"> </w:t>
      </w:r>
      <w:r w:rsidR="007D1C95" w:rsidRPr="007D6615">
        <w:rPr>
          <w:rFonts w:ascii="Arial" w:hAnsi="Arial" w:cs="Arial"/>
        </w:rPr>
        <w:t xml:space="preserve">dyrektora Szkoły  </w:t>
      </w:r>
      <w:r w:rsidR="00D449B2" w:rsidRPr="007D6615">
        <w:rPr>
          <w:rFonts w:ascii="Arial" w:hAnsi="Arial" w:cs="Arial"/>
        </w:rPr>
        <w:t>w</w:t>
      </w:r>
      <w:r w:rsidR="00CB5837" w:rsidRPr="007D6615">
        <w:rPr>
          <w:rFonts w:ascii="Arial" w:hAnsi="Arial" w:cs="Arial"/>
        </w:rPr>
        <w:t>ykaz</w:t>
      </w:r>
      <w:r w:rsidR="00C1011E" w:rsidRPr="007D6615">
        <w:rPr>
          <w:rFonts w:ascii="Arial" w:hAnsi="Arial" w:cs="Arial"/>
        </w:rPr>
        <w:t>u</w:t>
      </w:r>
      <w:r w:rsidR="00CB5837" w:rsidRPr="007D6615">
        <w:rPr>
          <w:rFonts w:ascii="Arial" w:hAnsi="Arial" w:cs="Arial"/>
        </w:rPr>
        <w:t xml:space="preserve"> Uczniów </w:t>
      </w:r>
      <w:r w:rsidR="00094163" w:rsidRPr="007D6615">
        <w:rPr>
          <w:rFonts w:ascii="Arial" w:hAnsi="Arial" w:cs="Arial"/>
        </w:rPr>
        <w:t>przystępujących</w:t>
      </w:r>
      <w:r w:rsidR="00CB5837" w:rsidRPr="007D6615">
        <w:rPr>
          <w:rFonts w:ascii="Arial" w:hAnsi="Arial" w:cs="Arial"/>
        </w:rPr>
        <w:t xml:space="preserve"> do Projektu </w:t>
      </w:r>
      <w:r w:rsidR="00BB294C" w:rsidRPr="007D6615">
        <w:rPr>
          <w:rFonts w:ascii="Arial" w:hAnsi="Arial" w:cs="Arial"/>
        </w:rPr>
        <w:t xml:space="preserve">wraz z </w:t>
      </w:r>
      <w:r w:rsidR="000945E1" w:rsidRPr="007D6615">
        <w:rPr>
          <w:rFonts w:ascii="Arial" w:hAnsi="Arial" w:cs="Arial"/>
        </w:rPr>
        <w:t>kompletem wydrukowanych i podpisanych dokumentów</w:t>
      </w:r>
      <w:r w:rsidR="000618F4" w:rsidRPr="007D6615">
        <w:rPr>
          <w:rFonts w:ascii="Arial" w:hAnsi="Arial" w:cs="Arial"/>
        </w:rPr>
        <w:t xml:space="preserve">, które </w:t>
      </w:r>
      <w:r w:rsidR="00DF7351" w:rsidRPr="007D6615">
        <w:rPr>
          <w:rFonts w:ascii="Arial" w:hAnsi="Arial" w:cs="Arial"/>
        </w:rPr>
        <w:t>zostaną wygenerowane po uzupełnieniu elektronicznego formularza danych</w:t>
      </w:r>
      <w:r w:rsidR="000618F4" w:rsidRPr="007D6615">
        <w:rPr>
          <w:rFonts w:ascii="Arial" w:hAnsi="Arial" w:cs="Arial"/>
        </w:rPr>
        <w:t>, odrębnie dla każdego Ucznia</w:t>
      </w:r>
      <w:r w:rsidR="005A759C">
        <w:rPr>
          <w:rFonts w:ascii="Arial" w:hAnsi="Arial" w:cs="Arial"/>
        </w:rPr>
        <w:t>.</w:t>
      </w:r>
    </w:p>
    <w:p w:rsidR="009D0B52" w:rsidRPr="002C00B6" w:rsidRDefault="00172188" w:rsidP="00172188">
      <w:pPr>
        <w:pStyle w:val="Bezodstpw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7D6615">
        <w:rPr>
          <w:rFonts w:ascii="Arial" w:hAnsi="Arial" w:cs="Arial"/>
        </w:rPr>
        <w:t>lektroniczny</w:t>
      </w:r>
      <w:r w:rsidRPr="00172188">
        <w:rPr>
          <w:rFonts w:ascii="Arial" w:hAnsi="Arial" w:cs="Arial"/>
        </w:rPr>
        <w:t xml:space="preserve"> formularz danych </w:t>
      </w:r>
      <w:r>
        <w:rPr>
          <w:rFonts w:ascii="Arial" w:hAnsi="Arial" w:cs="Arial"/>
        </w:rPr>
        <w:t>oraz w</w:t>
      </w:r>
      <w:r w:rsidR="00C1011E" w:rsidRPr="002C00B6">
        <w:rPr>
          <w:rFonts w:ascii="Arial" w:hAnsi="Arial" w:cs="Arial"/>
        </w:rPr>
        <w:t>zor</w:t>
      </w:r>
      <w:r w:rsidR="002E0E5F" w:rsidRPr="002C00B6">
        <w:rPr>
          <w:rFonts w:ascii="Arial" w:hAnsi="Arial" w:cs="Arial"/>
        </w:rPr>
        <w:t xml:space="preserve">y </w:t>
      </w:r>
      <w:r>
        <w:rPr>
          <w:rFonts w:ascii="Arial" w:hAnsi="Arial" w:cs="Arial"/>
        </w:rPr>
        <w:t>wykazu Uczniów</w:t>
      </w:r>
      <w:r w:rsidR="00C1011E" w:rsidRPr="002C00B6">
        <w:rPr>
          <w:rFonts w:ascii="Arial" w:hAnsi="Arial" w:cs="Arial"/>
        </w:rPr>
        <w:t xml:space="preserve">, </w:t>
      </w:r>
      <w:r w:rsidR="002E0E5F" w:rsidRPr="002C00B6">
        <w:rPr>
          <w:rFonts w:ascii="Arial" w:hAnsi="Arial" w:cs="Arial"/>
        </w:rPr>
        <w:t xml:space="preserve">o </w:t>
      </w:r>
      <w:r w:rsidR="00C1011E" w:rsidRPr="002C00B6">
        <w:rPr>
          <w:rFonts w:ascii="Arial" w:hAnsi="Arial" w:cs="Arial"/>
        </w:rPr>
        <w:t>któr</w:t>
      </w:r>
      <w:r w:rsidR="002E0E5F" w:rsidRPr="002C00B6">
        <w:rPr>
          <w:rFonts w:ascii="Arial" w:hAnsi="Arial" w:cs="Arial"/>
        </w:rPr>
        <w:t>ych mowa w ust. 1</w:t>
      </w:r>
      <w:r w:rsidR="00835428">
        <w:rPr>
          <w:rFonts w:ascii="Arial" w:hAnsi="Arial" w:cs="Arial"/>
        </w:rPr>
        <w:t>,</w:t>
      </w:r>
      <w:r w:rsidR="00C1011E" w:rsidRPr="002C00B6">
        <w:rPr>
          <w:rFonts w:ascii="Arial" w:hAnsi="Arial" w:cs="Arial"/>
        </w:rPr>
        <w:t xml:space="preserve"> zostaną udostępnione na stronie internetowej </w:t>
      </w:r>
      <w:r w:rsidR="0083473B" w:rsidRPr="002C00B6">
        <w:rPr>
          <w:rFonts w:ascii="Arial" w:hAnsi="Arial" w:cs="Arial"/>
        </w:rPr>
        <w:t>Departamentu</w:t>
      </w:r>
      <w:r w:rsidR="00445750" w:rsidRPr="002C00B6">
        <w:rPr>
          <w:rFonts w:ascii="Arial" w:hAnsi="Arial" w:cs="Arial"/>
        </w:rPr>
        <w:t>.</w:t>
      </w:r>
    </w:p>
    <w:p w:rsidR="00E97157" w:rsidRPr="007D6615" w:rsidRDefault="00C564E0" w:rsidP="007D6615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Przy zgłaszaniu</w:t>
      </w:r>
      <w:r w:rsidRPr="002C00B6" w:rsidDel="00955D1F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 xml:space="preserve">Uczniów do Projektu </w:t>
      </w:r>
      <w:r w:rsidR="00835428">
        <w:rPr>
          <w:rFonts w:ascii="Arial" w:hAnsi="Arial" w:cs="Arial"/>
        </w:rPr>
        <w:t>należy</w:t>
      </w:r>
      <w:r w:rsidR="0083473B" w:rsidRPr="002C00B6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>przestrzega</w:t>
      </w:r>
      <w:r w:rsidR="00835428">
        <w:rPr>
          <w:rFonts w:ascii="Arial" w:hAnsi="Arial" w:cs="Arial"/>
        </w:rPr>
        <w:t>ć</w:t>
      </w:r>
      <w:r w:rsidRPr="002C00B6">
        <w:rPr>
          <w:rFonts w:ascii="Arial" w:hAnsi="Arial" w:cs="Arial"/>
        </w:rPr>
        <w:t xml:space="preserve"> zasady równości szans i niedyskryminacji oraz zasady równości szans kobiet </w:t>
      </w:r>
      <w:r w:rsidRPr="007D6615">
        <w:rPr>
          <w:rFonts w:ascii="Arial" w:hAnsi="Arial" w:cs="Arial"/>
        </w:rPr>
        <w:t>i mężczyzn.</w:t>
      </w:r>
    </w:p>
    <w:p w:rsidR="00080B1D" w:rsidRPr="00563230" w:rsidRDefault="00760406" w:rsidP="00760406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pierwszej kolejności do Projektu </w:t>
      </w:r>
      <w:r w:rsidRPr="0076040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 </w:t>
      </w:r>
      <w:r w:rsidRPr="00AD63E7">
        <w:rPr>
          <w:rFonts w:ascii="Arial" w:hAnsi="Arial" w:cs="Arial"/>
        </w:rPr>
        <w:t>w zakresie form wsparcia wskazanych w § 7 ust. 1 pkt. 1-3</w:t>
      </w:r>
      <w:r w:rsidRPr="00760406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 rekrutowani będą</w:t>
      </w:r>
      <w:r w:rsidR="00080B1D">
        <w:rPr>
          <w:rFonts w:ascii="Arial" w:hAnsi="Arial" w:cs="Arial"/>
        </w:rPr>
        <w:t xml:space="preserve"> </w:t>
      </w:r>
      <w:r w:rsidR="00C564E0" w:rsidRPr="00AD63E7">
        <w:rPr>
          <w:rFonts w:ascii="Arial" w:hAnsi="Arial" w:cs="Arial"/>
        </w:rPr>
        <w:t xml:space="preserve"> </w:t>
      </w:r>
      <w:r w:rsidR="00080B1D" w:rsidRPr="00AD63E7">
        <w:rPr>
          <w:rFonts w:ascii="Arial" w:hAnsi="Arial" w:cs="Arial"/>
        </w:rPr>
        <w:t xml:space="preserve">Uczniowie, </w:t>
      </w:r>
      <w:r w:rsidR="00C564E0" w:rsidRPr="00AD63E7">
        <w:rPr>
          <w:rFonts w:ascii="Arial" w:hAnsi="Arial" w:cs="Arial"/>
        </w:rPr>
        <w:t xml:space="preserve">którzy nie </w:t>
      </w:r>
      <w:r w:rsidR="004717AB" w:rsidRPr="00AD63E7">
        <w:rPr>
          <w:rFonts w:ascii="Arial" w:hAnsi="Arial" w:cs="Arial"/>
        </w:rPr>
        <w:t xml:space="preserve">zostaną </w:t>
      </w:r>
      <w:r w:rsidR="00C564E0" w:rsidRPr="00AD63E7">
        <w:rPr>
          <w:rFonts w:ascii="Arial" w:hAnsi="Arial" w:cs="Arial"/>
        </w:rPr>
        <w:t xml:space="preserve">objęci </w:t>
      </w:r>
      <w:r w:rsidR="00F94861">
        <w:rPr>
          <w:rFonts w:ascii="Arial" w:hAnsi="Arial" w:cs="Arial"/>
        </w:rPr>
        <w:t xml:space="preserve">wsparciem w ramach </w:t>
      </w:r>
      <w:r w:rsidR="00F94861" w:rsidRPr="00AD63E7">
        <w:rPr>
          <w:rFonts w:ascii="Arial" w:hAnsi="Arial" w:cs="Arial"/>
        </w:rPr>
        <w:t>Projekt</w:t>
      </w:r>
      <w:r w:rsidR="00F94861">
        <w:rPr>
          <w:rFonts w:ascii="Arial" w:hAnsi="Arial" w:cs="Arial"/>
        </w:rPr>
        <w:t>ów</w:t>
      </w:r>
      <w:r w:rsidR="00F94861" w:rsidRPr="00AD63E7">
        <w:rPr>
          <w:rFonts w:ascii="Arial" w:hAnsi="Arial" w:cs="Arial"/>
        </w:rPr>
        <w:t xml:space="preserve"> </w:t>
      </w:r>
      <w:r w:rsidR="00C564E0" w:rsidRPr="00AD63E7">
        <w:rPr>
          <w:rFonts w:ascii="Arial" w:hAnsi="Arial" w:cs="Arial"/>
        </w:rPr>
        <w:t>zintegrowany</w:t>
      </w:r>
      <w:r w:rsidR="00F94861">
        <w:rPr>
          <w:rFonts w:ascii="Arial" w:hAnsi="Arial" w:cs="Arial"/>
        </w:rPr>
        <w:t>ch.</w:t>
      </w:r>
    </w:p>
    <w:p w:rsidR="0016176E" w:rsidRPr="002C00B6" w:rsidRDefault="0016176E" w:rsidP="0016176E">
      <w:pPr>
        <w:pStyle w:val="Bezodstpw"/>
        <w:numPr>
          <w:ilvl w:val="0"/>
          <w:numId w:val="17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Uczeń zgłaszany do Projektu powinien</w:t>
      </w:r>
      <w:r w:rsidR="00C1011E" w:rsidRPr="002C00B6">
        <w:rPr>
          <w:rFonts w:ascii="Arial" w:hAnsi="Arial" w:cs="Arial"/>
        </w:rPr>
        <w:t>:</w:t>
      </w:r>
    </w:p>
    <w:p w:rsidR="0016176E" w:rsidRPr="002C00B6" w:rsidRDefault="00E40EEE" w:rsidP="0016176E">
      <w:pPr>
        <w:pStyle w:val="Bezodstpw"/>
        <w:numPr>
          <w:ilvl w:val="0"/>
          <w:numId w:val="21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 xml:space="preserve">być </w:t>
      </w:r>
      <w:r w:rsidR="0016176E" w:rsidRPr="002C00B6">
        <w:rPr>
          <w:rFonts w:ascii="Arial" w:hAnsi="Arial" w:cs="Arial"/>
        </w:rPr>
        <w:t>mieszkańcem województwa pomorskiego</w:t>
      </w:r>
      <w:r w:rsidR="00AC71A6" w:rsidRPr="002C00B6">
        <w:rPr>
          <w:rFonts w:ascii="Arial" w:hAnsi="Arial" w:cs="Arial"/>
        </w:rPr>
        <w:t>;</w:t>
      </w:r>
    </w:p>
    <w:p w:rsidR="0016176E" w:rsidRPr="002C00B6" w:rsidRDefault="0016176E" w:rsidP="0016176E">
      <w:pPr>
        <w:pStyle w:val="Bezodstpw"/>
        <w:numPr>
          <w:ilvl w:val="0"/>
          <w:numId w:val="21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kształci</w:t>
      </w:r>
      <w:r w:rsidR="00E40EEE" w:rsidRPr="002C00B6">
        <w:rPr>
          <w:rFonts w:ascii="Arial" w:hAnsi="Arial" w:cs="Arial"/>
        </w:rPr>
        <w:t>ć</w:t>
      </w:r>
      <w:r w:rsidRPr="002C00B6">
        <w:rPr>
          <w:rFonts w:ascii="Arial" w:hAnsi="Arial" w:cs="Arial"/>
        </w:rPr>
        <w:t xml:space="preserve"> się w </w:t>
      </w:r>
      <w:r w:rsidR="003B6F1B" w:rsidRPr="002C00B6">
        <w:rPr>
          <w:rFonts w:ascii="Arial" w:hAnsi="Arial" w:cs="Arial"/>
        </w:rPr>
        <w:t xml:space="preserve">zawodzie </w:t>
      </w:r>
      <w:r w:rsidRPr="002C00B6">
        <w:rPr>
          <w:rFonts w:ascii="Arial" w:hAnsi="Arial" w:cs="Arial"/>
        </w:rPr>
        <w:t xml:space="preserve">odpowiadającym </w:t>
      </w:r>
      <w:r w:rsidR="00744F05" w:rsidRPr="002C00B6">
        <w:rPr>
          <w:rFonts w:ascii="Arial" w:hAnsi="Arial" w:cs="Arial"/>
        </w:rPr>
        <w:t xml:space="preserve">Branży kluczowej </w:t>
      </w:r>
      <w:r w:rsidRPr="002C00B6">
        <w:rPr>
          <w:rFonts w:ascii="Arial" w:hAnsi="Arial" w:cs="Arial"/>
        </w:rPr>
        <w:br/>
        <w:t xml:space="preserve">i </w:t>
      </w:r>
      <w:r w:rsidR="00A32873" w:rsidRPr="002C00B6">
        <w:rPr>
          <w:rFonts w:ascii="Arial" w:hAnsi="Arial" w:cs="Arial"/>
        </w:rPr>
        <w:t xml:space="preserve">w szczególności </w:t>
      </w:r>
      <w:r w:rsidRPr="002C00B6">
        <w:rPr>
          <w:rFonts w:ascii="Arial" w:hAnsi="Arial" w:cs="Arial"/>
        </w:rPr>
        <w:t>wpisującym się w I</w:t>
      </w:r>
      <w:r w:rsidR="0083473B" w:rsidRPr="002C00B6">
        <w:rPr>
          <w:rFonts w:ascii="Arial" w:hAnsi="Arial" w:cs="Arial"/>
        </w:rPr>
        <w:t>SP</w:t>
      </w:r>
      <w:r w:rsidR="00AC71A6" w:rsidRPr="002C00B6">
        <w:rPr>
          <w:rFonts w:ascii="Arial" w:hAnsi="Arial" w:cs="Arial"/>
        </w:rPr>
        <w:t>;</w:t>
      </w:r>
    </w:p>
    <w:p w:rsidR="0016176E" w:rsidRPr="002C00B6" w:rsidRDefault="0016176E" w:rsidP="00A32873">
      <w:pPr>
        <w:pStyle w:val="Bezodstpw"/>
        <w:numPr>
          <w:ilvl w:val="0"/>
          <w:numId w:val="21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przejawia</w:t>
      </w:r>
      <w:r w:rsidR="00E40EEE" w:rsidRPr="002C00B6">
        <w:rPr>
          <w:rFonts w:ascii="Arial" w:hAnsi="Arial" w:cs="Arial"/>
        </w:rPr>
        <w:t>ć</w:t>
      </w:r>
      <w:r w:rsidRPr="002C00B6">
        <w:rPr>
          <w:rFonts w:ascii="Arial" w:hAnsi="Arial" w:cs="Arial"/>
        </w:rPr>
        <w:t xml:space="preserve"> szczególne predyspozycje w zakresie przedmiotów zawodowych, wyrażające się m.in. wysokimi wynikami z przedmiotów zawodowych.</w:t>
      </w:r>
    </w:p>
    <w:p w:rsidR="00835428" w:rsidRPr="007D6615" w:rsidRDefault="00650719" w:rsidP="007D6615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Za weryfikację kryteriów wymienionych w </w:t>
      </w:r>
      <w:r w:rsidR="009D0B52" w:rsidRPr="002C00B6">
        <w:rPr>
          <w:rFonts w:ascii="Arial" w:hAnsi="Arial" w:cs="Arial"/>
        </w:rPr>
        <w:t xml:space="preserve">ust. </w:t>
      </w:r>
      <w:r w:rsidR="00E04A22" w:rsidRPr="002C00B6">
        <w:rPr>
          <w:rFonts w:ascii="Arial" w:hAnsi="Arial" w:cs="Arial"/>
        </w:rPr>
        <w:t>5</w:t>
      </w:r>
      <w:r w:rsidRPr="002C00B6">
        <w:rPr>
          <w:rFonts w:ascii="Arial" w:hAnsi="Arial" w:cs="Arial"/>
        </w:rPr>
        <w:t xml:space="preserve"> </w:t>
      </w:r>
      <w:r w:rsidR="00835428">
        <w:rPr>
          <w:rFonts w:ascii="Arial" w:hAnsi="Arial" w:cs="Arial"/>
        </w:rPr>
        <w:t>oraz poprawność danych zawartych w dokumentach potwierdzających udział Uczniów w Projekcie</w:t>
      </w:r>
      <w:r w:rsidR="009F02FA">
        <w:rPr>
          <w:rFonts w:ascii="Arial" w:hAnsi="Arial" w:cs="Arial"/>
        </w:rPr>
        <w:t>,</w:t>
      </w:r>
      <w:r w:rsidR="009F02FA" w:rsidRPr="009F02FA">
        <w:t xml:space="preserve"> </w:t>
      </w:r>
      <w:r w:rsidR="009F02FA">
        <w:br/>
      </w:r>
      <w:r w:rsidR="009F02FA" w:rsidRPr="009F02FA">
        <w:rPr>
          <w:rFonts w:ascii="Arial" w:hAnsi="Arial" w:cs="Arial"/>
        </w:rPr>
        <w:t xml:space="preserve">o których mowa w ust. 1, </w:t>
      </w:r>
      <w:r w:rsidR="00835428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 xml:space="preserve">odpowiada </w:t>
      </w:r>
      <w:r w:rsidR="00E40EEE" w:rsidRPr="002C00B6">
        <w:rPr>
          <w:rFonts w:ascii="Arial" w:hAnsi="Arial" w:cs="Arial"/>
        </w:rPr>
        <w:t>dyrektor Szkoły</w:t>
      </w:r>
      <w:r w:rsidR="0083473B" w:rsidRPr="002C00B6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>zgłaszający Uczniów do Projektu.</w:t>
      </w:r>
    </w:p>
    <w:p w:rsidR="00D159A7" w:rsidRPr="002C00B6" w:rsidRDefault="007D1C95" w:rsidP="007D1C95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Dokumenty, o których mowa w ust. </w:t>
      </w:r>
      <w:r w:rsidR="00E04A22" w:rsidRPr="002C00B6">
        <w:rPr>
          <w:rFonts w:ascii="Arial" w:hAnsi="Arial" w:cs="Arial"/>
        </w:rPr>
        <w:t>1</w:t>
      </w:r>
      <w:r w:rsidR="004968AD" w:rsidRPr="002C00B6">
        <w:rPr>
          <w:rFonts w:ascii="Arial" w:hAnsi="Arial" w:cs="Arial"/>
        </w:rPr>
        <w:t>,</w:t>
      </w:r>
      <w:r w:rsidRPr="002C00B6">
        <w:rPr>
          <w:rFonts w:ascii="Arial" w:hAnsi="Arial" w:cs="Arial"/>
        </w:rPr>
        <w:t xml:space="preserve"> należy złożyć osobiście </w:t>
      </w:r>
      <w:r w:rsidR="00D157D5" w:rsidRPr="002C00B6">
        <w:rPr>
          <w:rFonts w:ascii="Arial" w:hAnsi="Arial" w:cs="Arial"/>
        </w:rPr>
        <w:t xml:space="preserve">w </w:t>
      </w:r>
      <w:r w:rsidR="00D159A7" w:rsidRPr="002C00B6">
        <w:rPr>
          <w:rFonts w:ascii="Arial" w:hAnsi="Arial" w:cs="Arial"/>
        </w:rPr>
        <w:t>Kancelarii Ogólnej Urzędu, ul</w:t>
      </w:r>
      <w:r w:rsidR="00445750" w:rsidRPr="002C00B6">
        <w:rPr>
          <w:rFonts w:ascii="Arial" w:hAnsi="Arial" w:cs="Arial"/>
        </w:rPr>
        <w:t xml:space="preserve">. </w:t>
      </w:r>
      <w:r w:rsidR="00D159A7" w:rsidRPr="002C00B6">
        <w:rPr>
          <w:rFonts w:ascii="Arial" w:hAnsi="Arial" w:cs="Arial"/>
        </w:rPr>
        <w:t>Okopowa 21/27, 80-810 Gdańsk</w:t>
      </w:r>
      <w:r w:rsidR="00D157D5" w:rsidRPr="002C00B6">
        <w:rPr>
          <w:rFonts w:ascii="Arial" w:hAnsi="Arial" w:cs="Arial"/>
        </w:rPr>
        <w:t xml:space="preserve"> </w:t>
      </w:r>
      <w:r w:rsidR="00D159A7" w:rsidRPr="002C00B6">
        <w:rPr>
          <w:rFonts w:ascii="Arial" w:hAnsi="Arial" w:cs="Arial"/>
        </w:rPr>
        <w:t xml:space="preserve">lub </w:t>
      </w:r>
      <w:r w:rsidRPr="002C00B6">
        <w:rPr>
          <w:rFonts w:ascii="Arial" w:hAnsi="Arial" w:cs="Arial"/>
        </w:rPr>
        <w:t xml:space="preserve">przesłać </w:t>
      </w:r>
      <w:r w:rsidRPr="002C00B6">
        <w:rPr>
          <w:rFonts w:ascii="Arial" w:hAnsi="Arial" w:cs="Arial"/>
        </w:rPr>
        <w:br/>
      </w:r>
      <w:r w:rsidR="00D159A7" w:rsidRPr="002C00B6">
        <w:rPr>
          <w:rFonts w:ascii="Arial" w:hAnsi="Arial" w:cs="Arial"/>
        </w:rPr>
        <w:t xml:space="preserve">za pośrednictwem poczty w kopercie opisanej: „Programy motywacyjne </w:t>
      </w:r>
      <w:r w:rsidR="0083473B" w:rsidRPr="002C00B6">
        <w:rPr>
          <w:rFonts w:ascii="Arial" w:hAnsi="Arial" w:cs="Arial"/>
        </w:rPr>
        <w:t xml:space="preserve">dla </w:t>
      </w:r>
      <w:r w:rsidR="00D159A7" w:rsidRPr="002C00B6">
        <w:rPr>
          <w:rFonts w:ascii="Arial" w:hAnsi="Arial" w:cs="Arial"/>
        </w:rPr>
        <w:t>uczniów pomorskich szkół zawodowych”.</w:t>
      </w:r>
    </w:p>
    <w:p w:rsidR="00E40EEE" w:rsidRDefault="00E40EEE" w:rsidP="00E40EEE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Rekrutacja Uczniów do Projektu </w:t>
      </w:r>
      <w:r w:rsidR="00734AB8" w:rsidRPr="002C00B6">
        <w:rPr>
          <w:rFonts w:ascii="Arial" w:hAnsi="Arial" w:cs="Arial"/>
        </w:rPr>
        <w:t xml:space="preserve">będzie </w:t>
      </w:r>
      <w:r w:rsidRPr="002C00B6">
        <w:rPr>
          <w:rFonts w:ascii="Arial" w:hAnsi="Arial" w:cs="Arial"/>
        </w:rPr>
        <w:t>odbywa</w:t>
      </w:r>
      <w:r w:rsidR="00734AB8" w:rsidRPr="002C00B6">
        <w:rPr>
          <w:rFonts w:ascii="Arial" w:hAnsi="Arial" w:cs="Arial"/>
        </w:rPr>
        <w:t>ła</w:t>
      </w:r>
      <w:r w:rsidRPr="002C00B6">
        <w:rPr>
          <w:rFonts w:ascii="Arial" w:hAnsi="Arial" w:cs="Arial"/>
        </w:rPr>
        <w:t xml:space="preserve"> </w:t>
      </w:r>
      <w:r w:rsidR="004717AB" w:rsidRPr="002C00B6">
        <w:rPr>
          <w:rFonts w:ascii="Arial" w:hAnsi="Arial" w:cs="Arial"/>
        </w:rPr>
        <w:t xml:space="preserve">się </w:t>
      </w:r>
      <w:r w:rsidRPr="002C00B6">
        <w:rPr>
          <w:rFonts w:ascii="Arial" w:hAnsi="Arial" w:cs="Arial"/>
        </w:rPr>
        <w:t xml:space="preserve">zgodnie </w:t>
      </w:r>
      <w:r w:rsidRPr="002C00B6">
        <w:rPr>
          <w:rFonts w:ascii="Arial" w:hAnsi="Arial" w:cs="Arial"/>
        </w:rPr>
        <w:br/>
        <w:t>z harmonogramem określonym przez Departament.</w:t>
      </w:r>
    </w:p>
    <w:p w:rsidR="00C564E0" w:rsidRDefault="004A5DE4" w:rsidP="007D6615">
      <w:pPr>
        <w:pStyle w:val="Akapitzlist"/>
        <w:numPr>
          <w:ilvl w:val="0"/>
          <w:numId w:val="17"/>
        </w:numPr>
        <w:jc w:val="both"/>
        <w:rPr>
          <w:rFonts w:ascii="Arial" w:hAnsi="Arial" w:cs="Arial"/>
        </w:rPr>
      </w:pPr>
      <w:r w:rsidRPr="007D6615">
        <w:rPr>
          <w:rFonts w:ascii="Arial" w:hAnsi="Arial" w:cs="Arial"/>
        </w:rPr>
        <w:t xml:space="preserve">Departament dokonuje weryfikacji </w:t>
      </w:r>
      <w:r w:rsidR="00445750" w:rsidRPr="007D6615">
        <w:rPr>
          <w:rFonts w:ascii="Arial" w:hAnsi="Arial" w:cs="Arial"/>
        </w:rPr>
        <w:t>dokumentów</w:t>
      </w:r>
      <w:r w:rsidRPr="007D6615">
        <w:rPr>
          <w:rFonts w:ascii="Arial" w:hAnsi="Arial" w:cs="Arial"/>
        </w:rPr>
        <w:t xml:space="preserve">, o których mowa w </w:t>
      </w:r>
      <w:r w:rsidR="009D0B52" w:rsidRPr="007D6615">
        <w:rPr>
          <w:rFonts w:ascii="Arial" w:hAnsi="Arial" w:cs="Arial"/>
        </w:rPr>
        <w:t>ust. 1.</w:t>
      </w:r>
    </w:p>
    <w:p w:rsidR="007D6615" w:rsidRPr="00293E1A" w:rsidRDefault="00604949" w:rsidP="00FC5B43">
      <w:pPr>
        <w:pStyle w:val="Akapitzlist"/>
        <w:numPr>
          <w:ilvl w:val="0"/>
          <w:numId w:val="17"/>
        </w:numPr>
        <w:jc w:val="both"/>
        <w:rPr>
          <w:rFonts w:ascii="Arial" w:hAnsi="Arial" w:cs="Arial"/>
          <w:bCs/>
          <w:iCs/>
        </w:rPr>
      </w:pPr>
      <w:r w:rsidRPr="007D6615">
        <w:rPr>
          <w:rFonts w:ascii="Arial" w:hAnsi="Arial" w:cs="Arial"/>
        </w:rPr>
        <w:t>W przypadku stwierdzenia braków</w:t>
      </w:r>
      <w:r w:rsidR="00FC5B43" w:rsidRPr="00FC5B43">
        <w:rPr>
          <w:rFonts w:ascii="Arial" w:hAnsi="Arial" w:cs="Arial"/>
          <w:sz w:val="22"/>
          <w:szCs w:val="22"/>
          <w:lang w:eastAsia="pl-PL"/>
        </w:rPr>
        <w:t xml:space="preserve"> </w:t>
      </w:r>
      <w:r w:rsidR="00FC5B43" w:rsidRPr="00FC5B43">
        <w:rPr>
          <w:rFonts w:ascii="Arial" w:hAnsi="Arial" w:cs="Arial"/>
        </w:rPr>
        <w:t>w dokumentach, o których mowa w ust. 1,</w:t>
      </w:r>
      <w:r w:rsidR="00FC5B43">
        <w:rPr>
          <w:rFonts w:ascii="Arial" w:hAnsi="Arial" w:cs="Arial"/>
        </w:rPr>
        <w:t xml:space="preserve"> D</w:t>
      </w:r>
      <w:r w:rsidRPr="00293E1A">
        <w:rPr>
          <w:rFonts w:ascii="Arial" w:hAnsi="Arial" w:cs="Arial"/>
        </w:rPr>
        <w:t>epartament wezw</w:t>
      </w:r>
      <w:r w:rsidR="00292479" w:rsidRPr="00293E1A">
        <w:rPr>
          <w:rFonts w:ascii="Arial" w:hAnsi="Arial" w:cs="Arial"/>
        </w:rPr>
        <w:t>ie</w:t>
      </w:r>
      <w:r w:rsidRPr="00293E1A">
        <w:rPr>
          <w:rFonts w:ascii="Arial" w:hAnsi="Arial" w:cs="Arial"/>
        </w:rPr>
        <w:t xml:space="preserve"> </w:t>
      </w:r>
      <w:r w:rsidR="00C75111" w:rsidRPr="00293E1A">
        <w:rPr>
          <w:rFonts w:ascii="Arial" w:hAnsi="Arial" w:cs="Arial"/>
        </w:rPr>
        <w:t>dyrektora Szkoły</w:t>
      </w:r>
      <w:r w:rsidR="004717AB" w:rsidRPr="00293E1A">
        <w:rPr>
          <w:rFonts w:ascii="Arial" w:hAnsi="Arial" w:cs="Arial"/>
        </w:rPr>
        <w:t xml:space="preserve"> </w:t>
      </w:r>
      <w:r w:rsidRPr="00293E1A">
        <w:rPr>
          <w:rFonts w:ascii="Arial" w:hAnsi="Arial" w:cs="Arial"/>
        </w:rPr>
        <w:t>do ich uzupełnienia.</w:t>
      </w:r>
    </w:p>
    <w:p w:rsidR="007D6615" w:rsidRDefault="007D6615" w:rsidP="007D6615">
      <w:pPr>
        <w:ind w:left="360"/>
        <w:jc w:val="center"/>
        <w:rPr>
          <w:rFonts w:ascii="Arial" w:hAnsi="Arial" w:cs="Arial"/>
        </w:rPr>
      </w:pPr>
    </w:p>
    <w:p w:rsidR="00E60001" w:rsidRDefault="00E60001" w:rsidP="007D6615">
      <w:pPr>
        <w:ind w:left="360"/>
        <w:jc w:val="center"/>
        <w:rPr>
          <w:rFonts w:ascii="Arial" w:hAnsi="Arial" w:cs="Arial"/>
        </w:rPr>
      </w:pPr>
    </w:p>
    <w:p w:rsidR="00E60001" w:rsidRDefault="00E60001" w:rsidP="007D6615">
      <w:pPr>
        <w:ind w:left="360"/>
        <w:jc w:val="center"/>
        <w:rPr>
          <w:rFonts w:ascii="Arial" w:hAnsi="Arial" w:cs="Arial"/>
        </w:rPr>
      </w:pPr>
    </w:p>
    <w:p w:rsidR="00E60001" w:rsidRDefault="00E60001" w:rsidP="007D6615">
      <w:pPr>
        <w:ind w:left="360"/>
        <w:jc w:val="center"/>
        <w:rPr>
          <w:rFonts w:ascii="Arial" w:hAnsi="Arial" w:cs="Arial"/>
        </w:rPr>
      </w:pPr>
    </w:p>
    <w:p w:rsidR="00E60001" w:rsidRPr="002C00B6" w:rsidRDefault="00E60001" w:rsidP="00E60001">
      <w:pPr>
        <w:pStyle w:val="Bezodstpw"/>
        <w:ind w:left="360"/>
        <w:jc w:val="center"/>
        <w:rPr>
          <w:rFonts w:ascii="Arial" w:hAnsi="Arial" w:cs="Arial"/>
          <w:b/>
        </w:rPr>
      </w:pPr>
      <w:r w:rsidRPr="002C00B6">
        <w:rPr>
          <w:rFonts w:ascii="Arial" w:hAnsi="Arial" w:cs="Arial"/>
          <w:b/>
        </w:rPr>
        <w:t>Warunki i tryb rekrutacji Nauczycieli do Projektu</w:t>
      </w:r>
    </w:p>
    <w:p w:rsidR="00E60001" w:rsidRDefault="00E60001" w:rsidP="007D6615">
      <w:pPr>
        <w:ind w:left="360"/>
        <w:jc w:val="center"/>
        <w:rPr>
          <w:rFonts w:ascii="Arial" w:hAnsi="Arial" w:cs="Arial"/>
        </w:rPr>
      </w:pPr>
    </w:p>
    <w:p w:rsidR="007D6615" w:rsidRPr="007D6615" w:rsidRDefault="007D6615" w:rsidP="007D6615">
      <w:pPr>
        <w:ind w:left="360"/>
        <w:jc w:val="center"/>
        <w:rPr>
          <w:rFonts w:ascii="Arial" w:hAnsi="Arial" w:cs="Arial"/>
        </w:rPr>
      </w:pPr>
      <w:r w:rsidRPr="007D6615">
        <w:rPr>
          <w:rFonts w:ascii="Arial" w:hAnsi="Arial" w:cs="Arial"/>
        </w:rPr>
        <w:t>§ 6</w:t>
      </w:r>
    </w:p>
    <w:p w:rsidR="007D6615" w:rsidRPr="005A759C" w:rsidRDefault="007D6615" w:rsidP="005A759C">
      <w:pPr>
        <w:pStyle w:val="Bezodstpw"/>
        <w:numPr>
          <w:ilvl w:val="0"/>
          <w:numId w:val="4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Warunkiem przystąpienia </w:t>
      </w:r>
      <w:r w:rsidR="002C6414">
        <w:rPr>
          <w:rFonts w:ascii="Arial" w:hAnsi="Arial" w:cs="Arial"/>
        </w:rPr>
        <w:t>Nauczyciela</w:t>
      </w:r>
      <w:r w:rsidRPr="002C00B6">
        <w:rPr>
          <w:rFonts w:ascii="Arial" w:hAnsi="Arial" w:cs="Arial"/>
        </w:rPr>
        <w:t xml:space="preserve"> do Projektu jest </w:t>
      </w:r>
      <w:r>
        <w:rPr>
          <w:rFonts w:ascii="Arial" w:hAnsi="Arial" w:cs="Arial"/>
        </w:rPr>
        <w:t>wypełnienie</w:t>
      </w:r>
      <w:r w:rsidR="002C6414">
        <w:rPr>
          <w:rFonts w:ascii="Arial" w:hAnsi="Arial" w:cs="Arial"/>
        </w:rPr>
        <w:t xml:space="preserve"> i złożenie</w:t>
      </w:r>
      <w:r>
        <w:rPr>
          <w:rFonts w:ascii="Arial" w:hAnsi="Arial" w:cs="Arial"/>
        </w:rPr>
        <w:t xml:space="preserve"> elektronicznego </w:t>
      </w:r>
      <w:r w:rsidR="002C6414">
        <w:rPr>
          <w:rFonts w:ascii="Arial" w:hAnsi="Arial" w:cs="Arial"/>
        </w:rPr>
        <w:t xml:space="preserve">podpisanego </w:t>
      </w:r>
      <w:r>
        <w:rPr>
          <w:rFonts w:ascii="Arial" w:hAnsi="Arial" w:cs="Arial"/>
        </w:rPr>
        <w:t>formularza danych</w:t>
      </w:r>
      <w:r w:rsidR="002C6414">
        <w:rPr>
          <w:rFonts w:ascii="Arial" w:hAnsi="Arial" w:cs="Arial"/>
        </w:rPr>
        <w:t>.</w:t>
      </w:r>
      <w:r w:rsidR="005A759C">
        <w:rPr>
          <w:rFonts w:ascii="Arial" w:hAnsi="Arial" w:cs="Arial"/>
        </w:rPr>
        <w:t xml:space="preserve"> </w:t>
      </w:r>
    </w:p>
    <w:p w:rsidR="007D6615" w:rsidRPr="002C00B6" w:rsidRDefault="007D6615" w:rsidP="007D6615">
      <w:pPr>
        <w:pStyle w:val="Bezodstpw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2C6414">
        <w:rPr>
          <w:rFonts w:ascii="Arial" w:hAnsi="Arial" w:cs="Arial"/>
        </w:rPr>
        <w:t>lektroniczny</w:t>
      </w:r>
      <w:r w:rsidRPr="00172188">
        <w:rPr>
          <w:rFonts w:ascii="Arial" w:hAnsi="Arial" w:cs="Arial"/>
        </w:rPr>
        <w:t xml:space="preserve"> formularz danych </w:t>
      </w:r>
      <w:r w:rsidRPr="002C00B6">
        <w:rPr>
          <w:rFonts w:ascii="Arial" w:hAnsi="Arial" w:cs="Arial"/>
        </w:rPr>
        <w:t>o któr</w:t>
      </w:r>
      <w:r w:rsidR="002C6414">
        <w:rPr>
          <w:rFonts w:ascii="Arial" w:hAnsi="Arial" w:cs="Arial"/>
        </w:rPr>
        <w:t>ym</w:t>
      </w:r>
      <w:r w:rsidRPr="002C00B6">
        <w:rPr>
          <w:rFonts w:ascii="Arial" w:hAnsi="Arial" w:cs="Arial"/>
        </w:rPr>
        <w:t xml:space="preserve"> mowa w ust. 1</w:t>
      </w:r>
      <w:r>
        <w:rPr>
          <w:rFonts w:ascii="Arial" w:hAnsi="Arial" w:cs="Arial"/>
        </w:rPr>
        <w:t>,</w:t>
      </w:r>
      <w:r w:rsidR="002C6414">
        <w:rPr>
          <w:rFonts w:ascii="Arial" w:hAnsi="Arial" w:cs="Arial"/>
        </w:rPr>
        <w:t xml:space="preserve"> zostanie </w:t>
      </w:r>
      <w:r w:rsidRPr="002C00B6">
        <w:rPr>
          <w:rFonts w:ascii="Arial" w:hAnsi="Arial" w:cs="Arial"/>
        </w:rPr>
        <w:t>udostępnion</w:t>
      </w:r>
      <w:r w:rsidR="002C6414">
        <w:rPr>
          <w:rFonts w:ascii="Arial" w:hAnsi="Arial" w:cs="Arial"/>
        </w:rPr>
        <w:t>y</w:t>
      </w:r>
      <w:r w:rsidRPr="002C00B6">
        <w:rPr>
          <w:rFonts w:ascii="Arial" w:hAnsi="Arial" w:cs="Arial"/>
        </w:rPr>
        <w:t xml:space="preserve"> na stronie internetowej Departamentu.</w:t>
      </w:r>
    </w:p>
    <w:p w:rsidR="007D6615" w:rsidRPr="005A759C" w:rsidRDefault="007D6615" w:rsidP="005A759C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Przy zgłaszaniu</w:t>
      </w:r>
      <w:r w:rsidRPr="002C00B6" w:rsidDel="00955D1F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 xml:space="preserve">Nauczycieli do Projektu </w:t>
      </w:r>
      <w:r>
        <w:rPr>
          <w:rFonts w:ascii="Arial" w:hAnsi="Arial" w:cs="Arial"/>
        </w:rPr>
        <w:t>należy</w:t>
      </w:r>
      <w:r w:rsidRPr="002C00B6">
        <w:rPr>
          <w:rFonts w:ascii="Arial" w:hAnsi="Arial" w:cs="Arial"/>
        </w:rPr>
        <w:t xml:space="preserve"> przestrzega</w:t>
      </w:r>
      <w:r>
        <w:rPr>
          <w:rFonts w:ascii="Arial" w:hAnsi="Arial" w:cs="Arial"/>
        </w:rPr>
        <w:t>ć</w:t>
      </w:r>
      <w:r w:rsidRPr="002C00B6">
        <w:rPr>
          <w:rFonts w:ascii="Arial" w:hAnsi="Arial" w:cs="Arial"/>
        </w:rPr>
        <w:t xml:space="preserve"> zasady równości szans i niedyskryminacji oraz zasady równości szans kobiet </w:t>
      </w:r>
      <w:r w:rsidRPr="005A759C">
        <w:rPr>
          <w:rFonts w:ascii="Arial" w:hAnsi="Arial" w:cs="Arial"/>
        </w:rPr>
        <w:t>i mężczyzn.</w:t>
      </w:r>
    </w:p>
    <w:p w:rsidR="005A759C" w:rsidRDefault="007D6615" w:rsidP="007D6615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5A759C">
        <w:rPr>
          <w:rFonts w:ascii="Arial" w:hAnsi="Arial" w:cs="Arial"/>
        </w:rPr>
        <w:t>W pierwszej kolejności do Projektu  będą rekrutowani Nauczyciele uczący zawodów wpisujących się w Branże kluczowe,  które charakteryzują się największą dynamiką zatrudnienia według danych Głównego Urzędu Statystycznego i Wojewódzkiego Urzędu Pracy w Gdańsku</w:t>
      </w:r>
      <w:r w:rsidR="005A759C" w:rsidRPr="005A759C">
        <w:rPr>
          <w:rFonts w:ascii="Arial" w:hAnsi="Arial" w:cs="Arial"/>
        </w:rPr>
        <w:t xml:space="preserve">. </w:t>
      </w:r>
      <w:r w:rsidRPr="005A759C">
        <w:rPr>
          <w:rFonts w:ascii="Arial" w:hAnsi="Arial" w:cs="Arial"/>
        </w:rPr>
        <w:t xml:space="preserve"> </w:t>
      </w:r>
    </w:p>
    <w:p w:rsidR="00CB7EE5" w:rsidRPr="002C00B6" w:rsidRDefault="00CB7EE5" w:rsidP="00CB7EE5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Dokumenty, o których mowa w ust. 1, należy złożyć osobiście w Kancelarii Ogólnej Urzędu, ul. Okopowa 21/27, 80-810 Gdańsk lub przesłać </w:t>
      </w:r>
      <w:r w:rsidRPr="002C00B6">
        <w:rPr>
          <w:rFonts w:ascii="Arial" w:hAnsi="Arial" w:cs="Arial"/>
        </w:rPr>
        <w:br/>
        <w:t>za pośrednictwem poczty w kopercie opisanej: „Programy motywacyjne dla uczniów pomorskich szkół zawodowych”.</w:t>
      </w:r>
    </w:p>
    <w:p w:rsidR="00CB7EE5" w:rsidRDefault="00CB7EE5" w:rsidP="00CB7EE5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Rekrutacja Nauczycieli</w:t>
      </w:r>
      <w:r w:rsidRPr="002C00B6">
        <w:rPr>
          <w:rFonts w:ascii="Arial" w:hAnsi="Arial" w:cs="Arial"/>
        </w:rPr>
        <w:t xml:space="preserve"> do Projektu będzie odbywała się zgodnie </w:t>
      </w:r>
      <w:r w:rsidRPr="002C00B6">
        <w:rPr>
          <w:rFonts w:ascii="Arial" w:hAnsi="Arial" w:cs="Arial"/>
        </w:rPr>
        <w:br/>
        <w:t>z harmonogramem określonym przez Departament.</w:t>
      </w:r>
    </w:p>
    <w:p w:rsidR="00CB7EE5" w:rsidRDefault="00CB7EE5" w:rsidP="00CB7EE5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7D6615">
        <w:rPr>
          <w:rFonts w:ascii="Arial" w:hAnsi="Arial" w:cs="Arial"/>
        </w:rPr>
        <w:t>Departament dokonuje weryfikacji dokumentów, o których mowa w ust. 1.</w:t>
      </w:r>
    </w:p>
    <w:p w:rsidR="00CB7EE5" w:rsidRDefault="00CB7EE5" w:rsidP="00CB7EE5">
      <w:pPr>
        <w:pStyle w:val="Akapitzlist"/>
        <w:numPr>
          <w:ilvl w:val="0"/>
          <w:numId w:val="47"/>
        </w:numPr>
        <w:jc w:val="both"/>
        <w:rPr>
          <w:rFonts w:ascii="Arial" w:hAnsi="Arial" w:cs="Arial"/>
        </w:rPr>
      </w:pPr>
      <w:r w:rsidRPr="007D6615">
        <w:rPr>
          <w:rFonts w:ascii="Arial" w:hAnsi="Arial" w:cs="Arial"/>
        </w:rPr>
        <w:t>W przypadku stwierdzenia braków</w:t>
      </w:r>
      <w:r w:rsidR="00FC5B43" w:rsidRPr="00FC5B43">
        <w:rPr>
          <w:rFonts w:ascii="Arial" w:hAnsi="Arial" w:cs="Arial"/>
        </w:rPr>
        <w:t xml:space="preserve"> w dokumentach, o których mowa w</w:t>
      </w:r>
      <w:r w:rsidR="00FC5B43">
        <w:rPr>
          <w:rFonts w:ascii="Arial" w:hAnsi="Arial" w:cs="Arial"/>
        </w:rPr>
        <w:t xml:space="preserve"> § 5</w:t>
      </w:r>
      <w:r w:rsidR="00FC5B43" w:rsidRPr="00FC5B43">
        <w:rPr>
          <w:rFonts w:ascii="Arial" w:hAnsi="Arial" w:cs="Arial"/>
        </w:rPr>
        <w:t xml:space="preserve"> </w:t>
      </w:r>
      <w:r w:rsidR="00FC5B43">
        <w:rPr>
          <w:rFonts w:ascii="Arial" w:hAnsi="Arial" w:cs="Arial"/>
        </w:rPr>
        <w:br/>
      </w:r>
      <w:r w:rsidR="00FC5B43" w:rsidRPr="00FC5B43">
        <w:rPr>
          <w:rFonts w:ascii="Arial" w:hAnsi="Arial" w:cs="Arial"/>
        </w:rPr>
        <w:t>ust. 1,</w:t>
      </w:r>
      <w:r w:rsidR="00FC5B43">
        <w:rPr>
          <w:rFonts w:ascii="Arial" w:hAnsi="Arial" w:cs="Arial"/>
        </w:rPr>
        <w:t xml:space="preserve"> </w:t>
      </w:r>
      <w:r w:rsidRPr="007D6615">
        <w:rPr>
          <w:rFonts w:ascii="Arial" w:hAnsi="Arial" w:cs="Arial"/>
        </w:rPr>
        <w:t xml:space="preserve">Departament wezwie </w:t>
      </w:r>
      <w:r>
        <w:rPr>
          <w:rFonts w:ascii="Arial" w:hAnsi="Arial" w:cs="Arial"/>
        </w:rPr>
        <w:t>Nauczyciela</w:t>
      </w:r>
      <w:r w:rsidRPr="007D6615">
        <w:rPr>
          <w:rFonts w:ascii="Arial" w:hAnsi="Arial" w:cs="Arial"/>
        </w:rPr>
        <w:t xml:space="preserve"> do ich uzupełnienia.</w:t>
      </w:r>
    </w:p>
    <w:p w:rsidR="007D6615" w:rsidRPr="002C00B6" w:rsidRDefault="007D6615" w:rsidP="007D6615">
      <w:pPr>
        <w:pStyle w:val="Bezodstpw"/>
        <w:rPr>
          <w:rFonts w:ascii="Arial" w:hAnsi="Arial" w:cs="Arial"/>
        </w:rPr>
      </w:pPr>
    </w:p>
    <w:p w:rsidR="00E60001" w:rsidRPr="002C00B6" w:rsidRDefault="00E60001" w:rsidP="00E60001">
      <w:pPr>
        <w:jc w:val="center"/>
        <w:rPr>
          <w:rFonts w:ascii="Arial" w:hAnsi="Arial" w:cs="Arial"/>
          <w:b/>
        </w:rPr>
      </w:pPr>
      <w:r w:rsidRPr="002C00B6">
        <w:rPr>
          <w:rFonts w:ascii="Arial" w:hAnsi="Arial" w:cs="Arial"/>
          <w:b/>
        </w:rPr>
        <w:t>Uczestnictwo Uczniów w Projekcie</w:t>
      </w:r>
    </w:p>
    <w:p w:rsidR="00E60001" w:rsidRDefault="00E60001" w:rsidP="007D6615">
      <w:pPr>
        <w:pStyle w:val="Akapitzlist"/>
        <w:ind w:left="0"/>
        <w:jc w:val="center"/>
        <w:rPr>
          <w:rFonts w:ascii="Arial" w:hAnsi="Arial" w:cs="Arial"/>
        </w:rPr>
      </w:pPr>
    </w:p>
    <w:p w:rsidR="007D6615" w:rsidRPr="002C00B6" w:rsidRDefault="007D6615" w:rsidP="007D6615">
      <w:pPr>
        <w:pStyle w:val="Akapitzlist"/>
        <w:ind w:left="0"/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§ </w:t>
      </w:r>
      <w:r w:rsidR="00CB7EE5">
        <w:rPr>
          <w:rFonts w:ascii="Arial" w:hAnsi="Arial" w:cs="Arial"/>
        </w:rPr>
        <w:t>7</w:t>
      </w:r>
    </w:p>
    <w:p w:rsidR="00812F92" w:rsidRPr="002C00B6" w:rsidRDefault="00812F92" w:rsidP="00767DEC">
      <w:pPr>
        <w:pStyle w:val="Akapitzlist"/>
        <w:numPr>
          <w:ilvl w:val="0"/>
          <w:numId w:val="22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W ramach Projektu</w:t>
      </w:r>
      <w:r w:rsidR="00E04A22" w:rsidRPr="002C00B6">
        <w:rPr>
          <w:rFonts w:ascii="Arial" w:hAnsi="Arial" w:cs="Arial"/>
        </w:rPr>
        <w:t>,</w:t>
      </w:r>
      <w:r w:rsidR="007E569B" w:rsidRPr="002C00B6">
        <w:rPr>
          <w:rFonts w:ascii="Arial" w:hAnsi="Arial" w:cs="Arial"/>
        </w:rPr>
        <w:t xml:space="preserve"> w oparciu o zdiagnozowane potrzeby Uczniów,</w:t>
      </w:r>
      <w:r w:rsidRPr="002C00B6">
        <w:rPr>
          <w:rFonts w:ascii="Arial" w:hAnsi="Arial" w:cs="Arial"/>
        </w:rPr>
        <w:t xml:space="preserve"> realizowane będą w szczególności następujące formy wsparcia Uczniów</w:t>
      </w:r>
      <w:r w:rsidR="004E24EE" w:rsidRPr="002C00B6">
        <w:rPr>
          <w:rFonts w:ascii="Arial" w:hAnsi="Arial" w:cs="Arial"/>
        </w:rPr>
        <w:t>:</w:t>
      </w:r>
    </w:p>
    <w:p w:rsidR="004E24EE" w:rsidRPr="002C00B6" w:rsidRDefault="00812F92" w:rsidP="00767DEC">
      <w:pPr>
        <w:pStyle w:val="Bezodstpw"/>
        <w:numPr>
          <w:ilvl w:val="1"/>
          <w:numId w:val="42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Praktyki lub staże zawodowe</w:t>
      </w:r>
      <w:r w:rsidR="005C3E24" w:rsidRPr="002C00B6">
        <w:rPr>
          <w:rFonts w:ascii="Arial" w:hAnsi="Arial" w:cs="Arial"/>
        </w:rPr>
        <w:t xml:space="preserve"> </w:t>
      </w:r>
      <w:r w:rsidR="004E24EE" w:rsidRPr="002C00B6">
        <w:rPr>
          <w:rFonts w:ascii="Arial" w:hAnsi="Arial" w:cs="Arial"/>
        </w:rPr>
        <w:t>realizowane</w:t>
      </w:r>
      <w:r w:rsidR="005C3E24" w:rsidRPr="002C00B6">
        <w:rPr>
          <w:rFonts w:ascii="Arial" w:hAnsi="Arial" w:cs="Arial"/>
        </w:rPr>
        <w:t xml:space="preserve"> w wymiarze 150 godzin, zgodnie z zasadami określonymi w Wytycznych;</w:t>
      </w:r>
      <w:r w:rsidR="004E24EE" w:rsidRPr="002C00B6">
        <w:rPr>
          <w:rFonts w:ascii="Arial" w:hAnsi="Arial" w:cs="Arial"/>
        </w:rPr>
        <w:t xml:space="preserve"> </w:t>
      </w:r>
    </w:p>
    <w:p w:rsidR="00812F92" w:rsidRPr="002C00B6" w:rsidRDefault="00812F92" w:rsidP="0068442F">
      <w:pPr>
        <w:pStyle w:val="Bezodstpw"/>
        <w:numPr>
          <w:ilvl w:val="1"/>
          <w:numId w:val="42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Kursy</w:t>
      </w:r>
      <w:r w:rsidR="004E24EE" w:rsidRPr="002C00B6">
        <w:rPr>
          <w:rFonts w:ascii="Arial" w:hAnsi="Arial" w:cs="Arial"/>
        </w:rPr>
        <w:t>;</w:t>
      </w:r>
    </w:p>
    <w:p w:rsidR="00812F92" w:rsidRPr="002C00B6" w:rsidRDefault="00812F92" w:rsidP="0068442F">
      <w:pPr>
        <w:pStyle w:val="Bezodstpw"/>
        <w:numPr>
          <w:ilvl w:val="1"/>
          <w:numId w:val="42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Wizyty studyjne</w:t>
      </w:r>
      <w:r w:rsidR="00874343" w:rsidRPr="002C00B6">
        <w:rPr>
          <w:rFonts w:ascii="Arial" w:hAnsi="Arial" w:cs="Arial"/>
        </w:rPr>
        <w:t>;</w:t>
      </w:r>
    </w:p>
    <w:p w:rsidR="00812F92" w:rsidRPr="002C00B6" w:rsidRDefault="00812F92" w:rsidP="0068442F">
      <w:pPr>
        <w:pStyle w:val="Bezodstpw"/>
        <w:numPr>
          <w:ilvl w:val="1"/>
          <w:numId w:val="42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Konkursy</w:t>
      </w:r>
      <w:r w:rsidRPr="002C00B6">
        <w:rPr>
          <w:rFonts w:ascii="Arial" w:hAnsi="Arial" w:cs="Arial"/>
          <w:b/>
        </w:rPr>
        <w:t>,</w:t>
      </w:r>
      <w:r w:rsidR="004E24EE" w:rsidRPr="002C00B6">
        <w:rPr>
          <w:rFonts w:ascii="Arial" w:hAnsi="Arial" w:cs="Arial"/>
        </w:rPr>
        <w:t xml:space="preserve"> których szczegółowe zasady zostaną określone </w:t>
      </w:r>
      <w:r w:rsidR="004E24EE" w:rsidRPr="002C00B6">
        <w:rPr>
          <w:rFonts w:ascii="Arial" w:hAnsi="Arial" w:cs="Arial"/>
        </w:rPr>
        <w:br/>
        <w:t>w oddzielnym dokumencie</w:t>
      </w:r>
      <w:r w:rsidR="00874343" w:rsidRPr="002C00B6">
        <w:rPr>
          <w:rFonts w:ascii="Arial" w:hAnsi="Arial" w:cs="Arial"/>
        </w:rPr>
        <w:t>;</w:t>
      </w:r>
    </w:p>
    <w:p w:rsidR="00812F92" w:rsidRPr="002C00B6" w:rsidRDefault="00812F92" w:rsidP="0068442F">
      <w:pPr>
        <w:pStyle w:val="Bezodstpw"/>
        <w:numPr>
          <w:ilvl w:val="1"/>
          <w:numId w:val="42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Obozy edukacyjno-zawodowe</w:t>
      </w:r>
      <w:r w:rsidR="0068442F" w:rsidRPr="002C00B6">
        <w:rPr>
          <w:rFonts w:ascii="Arial" w:hAnsi="Arial" w:cs="Arial"/>
        </w:rPr>
        <w:t>;</w:t>
      </w:r>
    </w:p>
    <w:p w:rsidR="00812F92" w:rsidRPr="002C00B6" w:rsidRDefault="00812F92" w:rsidP="0068442F">
      <w:pPr>
        <w:pStyle w:val="Bezodstpw"/>
        <w:numPr>
          <w:ilvl w:val="1"/>
          <w:numId w:val="42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Stypendia</w:t>
      </w:r>
      <w:r w:rsidR="0068442F" w:rsidRPr="002C00B6">
        <w:rPr>
          <w:rFonts w:ascii="Arial" w:hAnsi="Arial" w:cs="Arial"/>
        </w:rPr>
        <w:t xml:space="preserve"> </w:t>
      </w:r>
      <w:r w:rsidR="004E24EE" w:rsidRPr="002C00B6">
        <w:rPr>
          <w:rFonts w:ascii="Arial" w:hAnsi="Arial" w:cs="Arial"/>
        </w:rPr>
        <w:t>przyznawane na zasadach uregulowanych odrębnymi przepisami</w:t>
      </w:r>
      <w:r w:rsidR="0068442F" w:rsidRPr="002C00B6">
        <w:rPr>
          <w:rFonts w:ascii="Arial" w:hAnsi="Arial" w:cs="Arial"/>
        </w:rPr>
        <w:t>.</w:t>
      </w:r>
    </w:p>
    <w:p w:rsidR="00812F92" w:rsidRPr="002C00B6" w:rsidRDefault="00812F92" w:rsidP="00767DEC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Każdy Uczeń może korzystać z co najmniej jednej formy wsparcia, przy czym </w:t>
      </w:r>
      <w:r w:rsidR="004E24EE" w:rsidRPr="002C00B6">
        <w:rPr>
          <w:rFonts w:ascii="Arial" w:hAnsi="Arial" w:cs="Arial"/>
        </w:rPr>
        <w:t xml:space="preserve">podstawową </w:t>
      </w:r>
      <w:r w:rsidRPr="002C00B6">
        <w:rPr>
          <w:rFonts w:ascii="Arial" w:hAnsi="Arial" w:cs="Arial"/>
        </w:rPr>
        <w:t>formą wsparcia</w:t>
      </w:r>
      <w:r w:rsidR="004E24EE" w:rsidRPr="002C00B6">
        <w:rPr>
          <w:rFonts w:ascii="Arial" w:hAnsi="Arial" w:cs="Arial"/>
        </w:rPr>
        <w:t xml:space="preserve">, wynikającą z RPO WP 2014-2020, </w:t>
      </w:r>
      <w:r w:rsidRPr="002C00B6">
        <w:rPr>
          <w:rFonts w:ascii="Arial" w:hAnsi="Arial" w:cs="Arial"/>
        </w:rPr>
        <w:t>są Praktyki lub</w:t>
      </w:r>
      <w:r w:rsidR="004E24EE" w:rsidRPr="002C00B6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>staże zawodowe.</w:t>
      </w:r>
    </w:p>
    <w:p w:rsidR="005C3E24" w:rsidRPr="002C00B6" w:rsidRDefault="005C3E24" w:rsidP="00767DEC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Za udział w Praktykach lub stażach zawodowych Uczniowi przysługuje wynagrodzenie określone na podstawie Wytycznych oraz zgodnie z budżetem Projektu</w:t>
      </w:r>
      <w:r w:rsidR="00292479" w:rsidRPr="002C00B6">
        <w:rPr>
          <w:rFonts w:ascii="Arial" w:hAnsi="Arial" w:cs="Arial"/>
        </w:rPr>
        <w:t>.</w:t>
      </w:r>
    </w:p>
    <w:p w:rsidR="004E24EE" w:rsidRPr="002C00B6" w:rsidRDefault="004E24EE" w:rsidP="00767DEC">
      <w:pPr>
        <w:pStyle w:val="Akapitzlist"/>
        <w:numPr>
          <w:ilvl w:val="0"/>
          <w:numId w:val="42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Realizacja poszczególnych Kursów oraz Wizyt studyjnych będzie odbywała się zgodnie z harmonogramem określonym przez Departament.</w:t>
      </w:r>
    </w:p>
    <w:p w:rsidR="00874343" w:rsidRPr="002C00B6" w:rsidRDefault="00874343" w:rsidP="00767DEC">
      <w:pPr>
        <w:pStyle w:val="Bezodstpw"/>
        <w:numPr>
          <w:ilvl w:val="0"/>
          <w:numId w:val="42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Uczniowie, którzy zostaną wyróżnieni w Konkursach, otrzymają nagrodę, </w:t>
      </w:r>
      <w:r w:rsidRPr="002C00B6">
        <w:rPr>
          <w:rFonts w:ascii="Arial" w:hAnsi="Arial" w:cs="Arial"/>
        </w:rPr>
        <w:br/>
        <w:t>m.in. w postaci udziału w Obozach edukacyjno-zawodowych, bonów na zakup pomocy dydaktyczno-zawodowych.</w:t>
      </w:r>
    </w:p>
    <w:p w:rsidR="00874343" w:rsidRPr="002959E9" w:rsidRDefault="00874343" w:rsidP="00767DEC">
      <w:pPr>
        <w:pStyle w:val="Bezodstpw"/>
        <w:numPr>
          <w:ilvl w:val="0"/>
          <w:numId w:val="42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lastRenderedPageBreak/>
        <w:t>Uczniowie wyróżnieni w Konkursach oraz Uczniowie, którym zostanie przyznane Stypendium stają się uczestnikami Projektu</w:t>
      </w:r>
      <w:r w:rsidRPr="002C00B6">
        <w:rPr>
          <w:rStyle w:val="Odwoanieprzypisudolnego"/>
          <w:rFonts w:ascii="Arial" w:hAnsi="Arial" w:cs="Arial"/>
        </w:rPr>
        <w:footnoteReference w:id="2"/>
      </w:r>
      <w:r w:rsidRPr="002C00B6">
        <w:rPr>
          <w:rFonts w:ascii="Arial" w:hAnsi="Arial" w:cs="Arial"/>
        </w:rPr>
        <w:t xml:space="preserve">, z zastrzeżeniem § 5 ust. 1. </w:t>
      </w:r>
    </w:p>
    <w:p w:rsidR="002959E9" w:rsidRPr="002002FD" w:rsidRDefault="002959E9" w:rsidP="002959E9">
      <w:pPr>
        <w:pStyle w:val="Bezodstpw"/>
        <w:numPr>
          <w:ilvl w:val="0"/>
          <w:numId w:val="42"/>
        </w:numPr>
        <w:jc w:val="both"/>
        <w:rPr>
          <w:rFonts w:ascii="Arial" w:hAnsi="Arial" w:cs="Arial"/>
          <w:b/>
        </w:rPr>
      </w:pPr>
      <w:r w:rsidRPr="002002FD">
        <w:rPr>
          <w:rFonts w:ascii="Arial" w:hAnsi="Arial" w:cs="Arial"/>
        </w:rPr>
        <w:t>W przypadku rezygnacji Ucznia z udziału w Projekcie dyrektor Szkoły</w:t>
      </w:r>
      <w:r w:rsidR="002002FD">
        <w:rPr>
          <w:rFonts w:ascii="Arial" w:hAnsi="Arial" w:cs="Arial"/>
        </w:rPr>
        <w:t>:</w:t>
      </w:r>
      <w:r w:rsidRPr="002002FD">
        <w:rPr>
          <w:rFonts w:ascii="Arial" w:hAnsi="Arial" w:cs="Arial"/>
        </w:rPr>
        <w:t xml:space="preserve"> </w:t>
      </w:r>
    </w:p>
    <w:p w:rsidR="002959E9" w:rsidRPr="002C00B6" w:rsidRDefault="002959E9" w:rsidP="002959E9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informuje Departament o rezygnacji Ucznia z udziału w Projekcie wraz z podaniem przyczyny rezygnacji;</w:t>
      </w:r>
    </w:p>
    <w:p w:rsidR="002959E9" w:rsidRDefault="002959E9" w:rsidP="002959E9">
      <w:pPr>
        <w:pStyle w:val="Akapitzlist"/>
        <w:numPr>
          <w:ilvl w:val="0"/>
          <w:numId w:val="25"/>
        </w:numPr>
        <w:ind w:left="1418" w:hanging="284"/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może zgłosić do Projektu kolejnego Ucznia.</w:t>
      </w:r>
    </w:p>
    <w:p w:rsidR="002959E9" w:rsidRPr="002C00B6" w:rsidRDefault="002959E9" w:rsidP="002002FD">
      <w:pPr>
        <w:pStyle w:val="Bezodstpw"/>
        <w:numPr>
          <w:ilvl w:val="0"/>
          <w:numId w:val="4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Uczeń kończy udział w Projekcie:</w:t>
      </w:r>
    </w:p>
    <w:p w:rsidR="002959E9" w:rsidRPr="002C00B6" w:rsidRDefault="002959E9" w:rsidP="002959E9">
      <w:pPr>
        <w:pStyle w:val="Bezodstpw"/>
        <w:ind w:left="720" w:firstLine="414"/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1) wraz z ukończeniem Szkoły lub</w:t>
      </w:r>
    </w:p>
    <w:p w:rsidR="002959E9" w:rsidRPr="002C00B6" w:rsidRDefault="002959E9" w:rsidP="002959E9">
      <w:pPr>
        <w:pStyle w:val="Bezodstpw"/>
        <w:ind w:left="720" w:firstLine="414"/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2) wraz z zakończeniem ostatniej formy wsparcia w ramach Projektu.</w:t>
      </w:r>
    </w:p>
    <w:p w:rsidR="002959E9" w:rsidRPr="002C00B6" w:rsidRDefault="002959E9" w:rsidP="002002FD">
      <w:pPr>
        <w:pStyle w:val="Bezodstpw"/>
        <w:numPr>
          <w:ilvl w:val="0"/>
          <w:numId w:val="48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Po zakończeniu danego roku szkolnego dyrektor Szkoły przeka</w:t>
      </w:r>
      <w:r>
        <w:rPr>
          <w:rFonts w:ascii="Arial" w:hAnsi="Arial" w:cs="Arial"/>
        </w:rPr>
        <w:t>zuj</w:t>
      </w:r>
      <w:r w:rsidRPr="002C00B6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br/>
      </w:r>
      <w:r w:rsidRPr="002C00B6">
        <w:rPr>
          <w:rFonts w:ascii="Arial" w:hAnsi="Arial" w:cs="Arial"/>
        </w:rPr>
        <w:t>do Departamentu wykaz Uczniów – uczestników Projektu, którzy ukończyli naukę w Szkole, zgodnie ze wzorem, który zostanie udostępniony na stronie internetowej Projektu.</w:t>
      </w:r>
    </w:p>
    <w:p w:rsidR="002959E9" w:rsidRPr="002C00B6" w:rsidRDefault="002959E9" w:rsidP="002959E9">
      <w:pPr>
        <w:pStyle w:val="Bezodstpw"/>
        <w:jc w:val="both"/>
        <w:rPr>
          <w:rFonts w:ascii="Arial" w:hAnsi="Arial" w:cs="Arial"/>
        </w:rPr>
      </w:pPr>
    </w:p>
    <w:p w:rsidR="00E60001" w:rsidRPr="002C00B6" w:rsidRDefault="00E60001" w:rsidP="00E600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Uczestnictwo Nauczycieli</w:t>
      </w:r>
      <w:r w:rsidRPr="002C00B6">
        <w:rPr>
          <w:rFonts w:ascii="Arial" w:hAnsi="Arial" w:cs="Arial"/>
          <w:b/>
        </w:rPr>
        <w:t xml:space="preserve"> w Projekcie</w:t>
      </w:r>
    </w:p>
    <w:p w:rsidR="0068442F" w:rsidRPr="002C00B6" w:rsidRDefault="0068442F" w:rsidP="00767DEC">
      <w:pPr>
        <w:pStyle w:val="Bezodstpw"/>
        <w:ind w:left="720"/>
        <w:jc w:val="center"/>
        <w:rPr>
          <w:rFonts w:ascii="Arial" w:hAnsi="Arial" w:cs="Arial"/>
        </w:rPr>
      </w:pPr>
    </w:p>
    <w:p w:rsidR="0068442F" w:rsidRDefault="0068442F" w:rsidP="002C00B6">
      <w:pPr>
        <w:pStyle w:val="Bezodstpw"/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>§ 8</w:t>
      </w:r>
    </w:p>
    <w:p w:rsidR="00812F92" w:rsidRPr="002C00B6" w:rsidRDefault="000F01D8" w:rsidP="00767DEC">
      <w:pPr>
        <w:pStyle w:val="Bezodstpw"/>
        <w:numPr>
          <w:ilvl w:val="0"/>
          <w:numId w:val="40"/>
        </w:numPr>
        <w:jc w:val="both"/>
        <w:rPr>
          <w:rFonts w:ascii="Arial" w:hAnsi="Arial" w:cs="Arial"/>
          <w:b/>
        </w:rPr>
      </w:pPr>
      <w:r w:rsidRPr="000F01D8">
        <w:rPr>
          <w:rFonts w:ascii="Arial" w:eastAsia="Times New Roman" w:hAnsi="Arial" w:cs="Arial"/>
          <w:lang w:eastAsia="pl-PL"/>
        </w:rPr>
        <w:t>Doskonaleni</w:t>
      </w:r>
      <w:r>
        <w:rPr>
          <w:rFonts w:ascii="Arial" w:eastAsia="Times New Roman" w:hAnsi="Arial" w:cs="Arial"/>
          <w:lang w:eastAsia="pl-PL"/>
        </w:rPr>
        <w:t>e</w:t>
      </w:r>
      <w:r w:rsidRPr="000F01D8">
        <w:rPr>
          <w:rFonts w:ascii="Arial" w:eastAsia="Times New Roman" w:hAnsi="Arial" w:cs="Arial"/>
          <w:lang w:eastAsia="pl-PL"/>
        </w:rPr>
        <w:t xml:space="preserve"> zawodow</w:t>
      </w:r>
      <w:r>
        <w:rPr>
          <w:rFonts w:ascii="Arial" w:eastAsia="Times New Roman" w:hAnsi="Arial" w:cs="Arial"/>
          <w:lang w:eastAsia="pl-PL"/>
        </w:rPr>
        <w:t>e</w:t>
      </w:r>
      <w:r w:rsidRPr="007D6615">
        <w:rPr>
          <w:rFonts w:ascii="Arial" w:eastAsia="Times New Roman" w:hAnsi="Arial" w:cs="Arial"/>
          <w:lang w:eastAsia="pl-PL"/>
        </w:rPr>
        <w:t xml:space="preserve"> w ramach Projektu</w:t>
      </w:r>
      <w:r>
        <w:rPr>
          <w:rFonts w:ascii="Arial" w:eastAsia="Times New Roman" w:hAnsi="Arial" w:cs="Arial"/>
          <w:lang w:eastAsia="pl-PL"/>
        </w:rPr>
        <w:t xml:space="preserve"> realizowane będzie </w:t>
      </w:r>
      <w:r w:rsidR="007E569B" w:rsidRPr="002C00B6">
        <w:rPr>
          <w:rFonts w:ascii="Arial" w:hAnsi="Arial" w:cs="Arial"/>
        </w:rPr>
        <w:t xml:space="preserve">w oparciu </w:t>
      </w:r>
      <w:r w:rsidR="00CB7EE5">
        <w:rPr>
          <w:rFonts w:ascii="Arial" w:hAnsi="Arial" w:cs="Arial"/>
        </w:rPr>
        <w:br/>
      </w:r>
      <w:r w:rsidR="007E569B" w:rsidRPr="002C00B6">
        <w:rPr>
          <w:rFonts w:ascii="Arial" w:hAnsi="Arial" w:cs="Arial"/>
        </w:rPr>
        <w:t>o zdiagnozowane potrzeby Nauczycieli</w:t>
      </w:r>
      <w:r>
        <w:rPr>
          <w:rFonts w:ascii="Arial" w:hAnsi="Arial" w:cs="Arial"/>
        </w:rPr>
        <w:t xml:space="preserve"> </w:t>
      </w:r>
      <w:r w:rsidR="00A00B74">
        <w:rPr>
          <w:rFonts w:ascii="Arial" w:hAnsi="Arial" w:cs="Arial"/>
        </w:rPr>
        <w:t>dotyczące</w:t>
      </w:r>
      <w:r w:rsidR="00812F92" w:rsidRPr="002C00B6">
        <w:rPr>
          <w:rFonts w:ascii="Arial" w:hAnsi="Arial" w:cs="Arial"/>
        </w:rPr>
        <w:t>:</w:t>
      </w:r>
    </w:p>
    <w:p w:rsidR="00812F92" w:rsidRPr="002C00B6" w:rsidRDefault="00812F92" w:rsidP="00812F92">
      <w:pPr>
        <w:pStyle w:val="Bezodstpw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podnoszeni</w:t>
      </w:r>
      <w:r w:rsidR="000F01D8">
        <w:rPr>
          <w:rFonts w:ascii="Arial" w:hAnsi="Arial" w:cs="Arial"/>
        </w:rPr>
        <w:t>a</w:t>
      </w:r>
      <w:r w:rsidRPr="002C00B6">
        <w:rPr>
          <w:rFonts w:ascii="Arial" w:hAnsi="Arial" w:cs="Arial"/>
        </w:rPr>
        <w:t xml:space="preserve"> jakości pracy Szkoły w kontekście kształcenia zawodowego</w:t>
      </w:r>
      <w:r w:rsidR="0068442F" w:rsidRPr="002C00B6">
        <w:rPr>
          <w:rFonts w:ascii="Arial" w:hAnsi="Arial" w:cs="Arial"/>
        </w:rPr>
        <w:t>;</w:t>
      </w:r>
    </w:p>
    <w:p w:rsidR="00812F92" w:rsidRPr="002C00B6" w:rsidRDefault="00812F92" w:rsidP="00812F92">
      <w:pPr>
        <w:pStyle w:val="Bezodstpw"/>
        <w:numPr>
          <w:ilvl w:val="0"/>
          <w:numId w:val="37"/>
        </w:numPr>
        <w:jc w:val="both"/>
        <w:rPr>
          <w:rFonts w:ascii="Arial" w:hAnsi="Arial" w:cs="Arial"/>
          <w:b/>
        </w:rPr>
      </w:pPr>
      <w:r w:rsidRPr="002C00B6">
        <w:rPr>
          <w:rFonts w:ascii="Arial" w:hAnsi="Arial" w:cs="Arial"/>
        </w:rPr>
        <w:t>dostosowani</w:t>
      </w:r>
      <w:r w:rsidR="000F01D8">
        <w:rPr>
          <w:rFonts w:ascii="Arial" w:hAnsi="Arial" w:cs="Arial"/>
        </w:rPr>
        <w:t>a</w:t>
      </w:r>
      <w:r w:rsidRPr="002C00B6">
        <w:rPr>
          <w:rFonts w:ascii="Arial" w:hAnsi="Arial" w:cs="Arial"/>
        </w:rPr>
        <w:t xml:space="preserve"> oferty Szkoły do potrzeb rynku pracy</w:t>
      </w:r>
      <w:r w:rsidR="00380C5D" w:rsidRPr="002C00B6">
        <w:rPr>
          <w:rFonts w:ascii="Arial" w:hAnsi="Arial" w:cs="Arial"/>
        </w:rPr>
        <w:t>, w tym oferty kształcenia ustawicznego</w:t>
      </w:r>
      <w:r w:rsidR="0068442F" w:rsidRPr="002C00B6">
        <w:rPr>
          <w:rFonts w:ascii="Arial" w:hAnsi="Arial" w:cs="Arial"/>
        </w:rPr>
        <w:t>;</w:t>
      </w:r>
    </w:p>
    <w:p w:rsidR="00812F92" w:rsidRPr="002C00B6" w:rsidRDefault="00812F92" w:rsidP="00812F92">
      <w:pPr>
        <w:pStyle w:val="Bezodstpw"/>
        <w:numPr>
          <w:ilvl w:val="0"/>
          <w:numId w:val="37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włączeni</w:t>
      </w:r>
      <w:r w:rsidR="000F01D8">
        <w:rPr>
          <w:rFonts w:ascii="Arial" w:hAnsi="Arial" w:cs="Arial"/>
        </w:rPr>
        <w:t>a</w:t>
      </w:r>
      <w:r w:rsidRPr="002C00B6">
        <w:rPr>
          <w:rFonts w:ascii="Arial" w:hAnsi="Arial" w:cs="Arial"/>
        </w:rPr>
        <w:t xml:space="preserve"> Pracodawców w proces kształcenia zawodowego </w:t>
      </w:r>
      <w:r w:rsidRPr="002C00B6">
        <w:rPr>
          <w:rFonts w:ascii="Arial" w:hAnsi="Arial" w:cs="Arial"/>
        </w:rPr>
        <w:br/>
        <w:t>w Szkołach.</w:t>
      </w:r>
    </w:p>
    <w:p w:rsidR="004E4BF7" w:rsidRDefault="00812F92" w:rsidP="00767DEC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Podstawow</w:t>
      </w:r>
      <w:r w:rsidR="000F01D8">
        <w:rPr>
          <w:rFonts w:ascii="Arial" w:hAnsi="Arial" w:cs="Arial"/>
        </w:rPr>
        <w:t>ą</w:t>
      </w:r>
      <w:r w:rsidRPr="002C00B6">
        <w:rPr>
          <w:rFonts w:ascii="Arial" w:hAnsi="Arial" w:cs="Arial"/>
        </w:rPr>
        <w:t xml:space="preserve"> form</w:t>
      </w:r>
      <w:r w:rsidR="000F01D8">
        <w:rPr>
          <w:rFonts w:ascii="Arial" w:hAnsi="Arial" w:cs="Arial"/>
        </w:rPr>
        <w:t xml:space="preserve">ą Doskonalenia zawodowego w ramach Projektu będą szkolenia </w:t>
      </w:r>
      <w:r w:rsidR="003F751F">
        <w:rPr>
          <w:rFonts w:ascii="Arial" w:hAnsi="Arial" w:cs="Arial"/>
        </w:rPr>
        <w:t>organizowane prze</w:t>
      </w:r>
      <w:r w:rsidR="00335A66">
        <w:rPr>
          <w:rFonts w:ascii="Arial" w:hAnsi="Arial" w:cs="Arial"/>
        </w:rPr>
        <w:t>z Departament</w:t>
      </w:r>
      <w:r w:rsidR="003F751F">
        <w:rPr>
          <w:rFonts w:ascii="Arial" w:hAnsi="Arial" w:cs="Arial"/>
        </w:rPr>
        <w:t xml:space="preserve">. </w:t>
      </w:r>
    </w:p>
    <w:p w:rsidR="003F751F" w:rsidRDefault="004E4BF7" w:rsidP="00767DEC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Poza formą, o której mowa w ust. 2., w ramach Projektu możliwe jest dokonanie </w:t>
      </w:r>
      <w:r w:rsidR="00335A66">
        <w:rPr>
          <w:rFonts w:ascii="Arial" w:hAnsi="Arial" w:cs="Arial"/>
        </w:rPr>
        <w:t>zwrot</w:t>
      </w:r>
      <w:r>
        <w:rPr>
          <w:rFonts w:ascii="Arial" w:hAnsi="Arial" w:cs="Arial"/>
        </w:rPr>
        <w:t>u</w:t>
      </w:r>
      <w:r w:rsidR="00335A66">
        <w:rPr>
          <w:rFonts w:ascii="Arial" w:hAnsi="Arial" w:cs="Arial"/>
        </w:rPr>
        <w:t xml:space="preserve"> pon</w:t>
      </w:r>
      <w:r w:rsidR="00D53830">
        <w:rPr>
          <w:rFonts w:ascii="Arial" w:hAnsi="Arial" w:cs="Arial"/>
        </w:rPr>
        <w:t>iesionego przez Nauczyciela wyda</w:t>
      </w:r>
      <w:r w:rsidR="00335A66">
        <w:rPr>
          <w:rFonts w:ascii="Arial" w:hAnsi="Arial" w:cs="Arial"/>
        </w:rPr>
        <w:t xml:space="preserve">tku </w:t>
      </w:r>
      <w:r w:rsidR="00BF6310">
        <w:rPr>
          <w:rFonts w:ascii="Arial" w:hAnsi="Arial" w:cs="Arial"/>
        </w:rPr>
        <w:t xml:space="preserve">związanego </w:t>
      </w:r>
      <w:r w:rsidR="00FC5B43">
        <w:rPr>
          <w:rFonts w:ascii="Arial" w:hAnsi="Arial" w:cs="Arial"/>
        </w:rPr>
        <w:br/>
      </w:r>
      <w:r w:rsidR="00BF6310">
        <w:rPr>
          <w:rFonts w:ascii="Arial" w:hAnsi="Arial" w:cs="Arial"/>
        </w:rPr>
        <w:t xml:space="preserve">z jego udziałem </w:t>
      </w:r>
      <w:r w:rsidR="00AE5447">
        <w:rPr>
          <w:rFonts w:ascii="Arial" w:hAnsi="Arial" w:cs="Arial"/>
        </w:rPr>
        <w:t>w jednej</w:t>
      </w:r>
      <w:r w:rsidR="00335A66">
        <w:rPr>
          <w:rFonts w:ascii="Arial" w:hAnsi="Arial" w:cs="Arial"/>
        </w:rPr>
        <w:t xml:space="preserve"> z poniższych form:</w:t>
      </w:r>
    </w:p>
    <w:p w:rsidR="00D53830" w:rsidRDefault="00A00B74" w:rsidP="00D53830">
      <w:pPr>
        <w:pStyle w:val="Akapitzlist"/>
        <w:numPr>
          <w:ilvl w:val="1"/>
          <w:numId w:val="40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studia</w:t>
      </w:r>
      <w:r w:rsidR="00D53830" w:rsidRPr="007D6615">
        <w:rPr>
          <w:rFonts w:ascii="Arial" w:hAnsi="Arial" w:cs="Arial"/>
        </w:rPr>
        <w:t xml:space="preserve"> </w:t>
      </w:r>
      <w:r w:rsidR="004E4BF7" w:rsidRPr="007D6615">
        <w:rPr>
          <w:rFonts w:ascii="Arial" w:hAnsi="Arial" w:cs="Arial"/>
        </w:rPr>
        <w:t>podyplomow</w:t>
      </w:r>
      <w:r w:rsidR="004E4BF7">
        <w:rPr>
          <w:rFonts w:ascii="Arial" w:hAnsi="Arial" w:cs="Arial"/>
        </w:rPr>
        <w:t>e</w:t>
      </w:r>
      <w:r w:rsidR="004E4BF7" w:rsidRPr="007D6615">
        <w:rPr>
          <w:rFonts w:ascii="Arial" w:hAnsi="Arial" w:cs="Arial"/>
        </w:rPr>
        <w:t xml:space="preserve"> przygotowując</w:t>
      </w:r>
      <w:r w:rsidR="004E4BF7">
        <w:rPr>
          <w:rFonts w:ascii="Arial" w:hAnsi="Arial" w:cs="Arial"/>
        </w:rPr>
        <w:t>e</w:t>
      </w:r>
      <w:r w:rsidR="004E4BF7" w:rsidRPr="007D6615">
        <w:rPr>
          <w:rFonts w:ascii="Arial" w:hAnsi="Arial" w:cs="Arial"/>
        </w:rPr>
        <w:t xml:space="preserve"> </w:t>
      </w:r>
      <w:r w:rsidR="00D53830" w:rsidRPr="007D6615">
        <w:rPr>
          <w:rFonts w:ascii="Arial" w:hAnsi="Arial" w:cs="Arial"/>
        </w:rPr>
        <w:t xml:space="preserve">do wykonywania zawodu nauczyciela przedmiotów zawodowych albo </w:t>
      </w:r>
      <w:r w:rsidR="004E4BF7" w:rsidRPr="007D6615">
        <w:rPr>
          <w:rFonts w:ascii="Arial" w:hAnsi="Arial" w:cs="Arial"/>
        </w:rPr>
        <w:t>obejmując</w:t>
      </w:r>
      <w:r w:rsidR="004E4BF7">
        <w:rPr>
          <w:rFonts w:ascii="Arial" w:hAnsi="Arial" w:cs="Arial"/>
        </w:rPr>
        <w:t>e</w:t>
      </w:r>
      <w:r w:rsidR="004E4BF7" w:rsidRPr="007D6615">
        <w:rPr>
          <w:rFonts w:ascii="Arial" w:hAnsi="Arial" w:cs="Arial"/>
        </w:rPr>
        <w:t xml:space="preserve"> </w:t>
      </w:r>
      <w:r w:rsidR="00D53830" w:rsidRPr="007D6615">
        <w:rPr>
          <w:rFonts w:ascii="Arial" w:hAnsi="Arial" w:cs="Arial"/>
        </w:rPr>
        <w:t>zakresem tematy</w:t>
      </w:r>
      <w:r>
        <w:rPr>
          <w:rFonts w:ascii="Arial" w:hAnsi="Arial" w:cs="Arial"/>
        </w:rPr>
        <w:t>kę związaną z nauczanym zawodem;</w:t>
      </w:r>
    </w:p>
    <w:p w:rsidR="00AE5447" w:rsidRDefault="004E4BF7" w:rsidP="002C6414">
      <w:pPr>
        <w:pStyle w:val="Akapitzlist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kursy </w:t>
      </w:r>
      <w:r w:rsidRPr="007D6615">
        <w:rPr>
          <w:rFonts w:ascii="Arial" w:hAnsi="Arial" w:cs="Arial"/>
        </w:rPr>
        <w:t>kwalifikacyjn</w:t>
      </w:r>
      <w:r>
        <w:rPr>
          <w:rFonts w:ascii="Arial" w:hAnsi="Arial" w:cs="Arial"/>
        </w:rPr>
        <w:t>e</w:t>
      </w:r>
      <w:r w:rsidRPr="007D6615">
        <w:rPr>
          <w:rFonts w:ascii="Arial" w:hAnsi="Arial" w:cs="Arial"/>
        </w:rPr>
        <w:t xml:space="preserve"> </w:t>
      </w:r>
      <w:r w:rsidR="00D53830" w:rsidRPr="007D6615">
        <w:rPr>
          <w:rFonts w:ascii="Arial" w:hAnsi="Arial" w:cs="Arial"/>
        </w:rPr>
        <w:t xml:space="preserve">lub </w:t>
      </w:r>
      <w:r w:rsidRPr="007D6615">
        <w:rPr>
          <w:rFonts w:ascii="Arial" w:hAnsi="Arial" w:cs="Arial"/>
        </w:rPr>
        <w:t>szkole</w:t>
      </w:r>
      <w:r>
        <w:rPr>
          <w:rFonts w:ascii="Arial" w:hAnsi="Arial" w:cs="Arial"/>
        </w:rPr>
        <w:t>nia</w:t>
      </w:r>
      <w:r w:rsidRPr="007D6615">
        <w:rPr>
          <w:rFonts w:ascii="Arial" w:hAnsi="Arial" w:cs="Arial"/>
        </w:rPr>
        <w:t xml:space="preserve"> doskonaląc</w:t>
      </w:r>
      <w:r>
        <w:rPr>
          <w:rFonts w:ascii="Arial" w:hAnsi="Arial" w:cs="Arial"/>
        </w:rPr>
        <w:t>e</w:t>
      </w:r>
      <w:r w:rsidRPr="007D6615">
        <w:rPr>
          <w:rFonts w:ascii="Arial" w:hAnsi="Arial" w:cs="Arial"/>
        </w:rPr>
        <w:t xml:space="preserve"> </w:t>
      </w:r>
      <w:r w:rsidR="00D53830" w:rsidRPr="007D6615">
        <w:rPr>
          <w:rFonts w:ascii="Arial" w:hAnsi="Arial" w:cs="Arial"/>
        </w:rPr>
        <w:t>w zakresie tematyki związanej z nauczanym zawodem</w:t>
      </w:r>
      <w:r w:rsidR="00FC5B43">
        <w:rPr>
          <w:rFonts w:ascii="Arial" w:hAnsi="Arial" w:cs="Arial"/>
        </w:rPr>
        <w:t>;</w:t>
      </w:r>
    </w:p>
    <w:p w:rsidR="00BF6310" w:rsidRPr="007D6615" w:rsidRDefault="004E4BF7" w:rsidP="00BF6310">
      <w:pPr>
        <w:pStyle w:val="Akapitzlist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zwane </w:t>
      </w:r>
      <w:r w:rsidR="00BF6310">
        <w:rPr>
          <w:rFonts w:ascii="Arial" w:hAnsi="Arial" w:cs="Arial"/>
        </w:rPr>
        <w:t>dalej Refundacją.</w:t>
      </w:r>
    </w:p>
    <w:p w:rsidR="00F672E0" w:rsidRDefault="00A00B74" w:rsidP="002C6414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Podstawą ubiegania się Nauczyciela o </w:t>
      </w:r>
      <w:r w:rsidR="00BF6310">
        <w:rPr>
          <w:rFonts w:ascii="Arial" w:hAnsi="Arial" w:cs="Arial"/>
        </w:rPr>
        <w:t xml:space="preserve">Refundację </w:t>
      </w:r>
      <w:r w:rsidR="002C6414">
        <w:rPr>
          <w:rFonts w:ascii="Arial" w:hAnsi="Arial" w:cs="Arial"/>
        </w:rPr>
        <w:t>jest</w:t>
      </w:r>
      <w:r w:rsidR="00FC5B43">
        <w:rPr>
          <w:rFonts w:ascii="Arial" w:hAnsi="Arial" w:cs="Arial"/>
        </w:rPr>
        <w:t xml:space="preserve"> wypełnienie i</w:t>
      </w:r>
      <w:r w:rsidR="002C6414">
        <w:rPr>
          <w:rFonts w:ascii="Arial" w:hAnsi="Arial" w:cs="Arial"/>
        </w:rPr>
        <w:t xml:space="preserve"> złożenie przez niego elektronicznego formularza danych, o którym mowa w </w:t>
      </w:r>
      <w:r w:rsidR="002C6414" w:rsidRPr="002C00B6">
        <w:rPr>
          <w:rFonts w:ascii="Arial" w:hAnsi="Arial" w:cs="Arial"/>
        </w:rPr>
        <w:t>§</w:t>
      </w:r>
      <w:r w:rsidR="002C6414">
        <w:rPr>
          <w:rFonts w:ascii="Arial" w:hAnsi="Arial" w:cs="Arial"/>
        </w:rPr>
        <w:t xml:space="preserve"> 6 ust.1. oraz </w:t>
      </w:r>
      <w:r w:rsidR="00FC5B43" w:rsidRPr="002C6414">
        <w:rPr>
          <w:rFonts w:ascii="Arial" w:hAnsi="Arial" w:cs="Arial"/>
        </w:rPr>
        <w:t>prze</w:t>
      </w:r>
      <w:r w:rsidR="00FC5B43">
        <w:rPr>
          <w:rFonts w:ascii="Arial" w:hAnsi="Arial" w:cs="Arial"/>
        </w:rPr>
        <w:t>kazanie</w:t>
      </w:r>
      <w:r w:rsidR="00FC5B43" w:rsidRPr="002C6414">
        <w:rPr>
          <w:rFonts w:ascii="Arial" w:hAnsi="Arial" w:cs="Arial"/>
        </w:rPr>
        <w:t xml:space="preserve"> </w:t>
      </w:r>
      <w:r w:rsidR="00D857E3">
        <w:rPr>
          <w:rFonts w:ascii="Arial" w:hAnsi="Arial" w:cs="Arial"/>
        </w:rPr>
        <w:t xml:space="preserve">do </w:t>
      </w:r>
      <w:r w:rsidR="002C6414" w:rsidRPr="002C6414">
        <w:rPr>
          <w:rFonts w:ascii="Arial" w:hAnsi="Arial" w:cs="Arial"/>
        </w:rPr>
        <w:t>Depa</w:t>
      </w:r>
      <w:r w:rsidR="00F672E0">
        <w:rPr>
          <w:rFonts w:ascii="Arial" w:hAnsi="Arial" w:cs="Arial"/>
        </w:rPr>
        <w:t>rtamentu zaakceptowanego przez d</w:t>
      </w:r>
      <w:r w:rsidR="002C6414" w:rsidRPr="002C6414">
        <w:rPr>
          <w:rFonts w:ascii="Arial" w:hAnsi="Arial" w:cs="Arial"/>
        </w:rPr>
        <w:t>yrektora Szkoły</w:t>
      </w:r>
      <w:r w:rsidR="00F672E0">
        <w:rPr>
          <w:rFonts w:ascii="Arial" w:hAnsi="Arial" w:cs="Arial"/>
        </w:rPr>
        <w:t xml:space="preserve"> zgłoszenia</w:t>
      </w:r>
      <w:r w:rsidR="002C6414" w:rsidRPr="002C6414">
        <w:rPr>
          <w:rFonts w:ascii="Arial" w:hAnsi="Arial" w:cs="Arial"/>
        </w:rPr>
        <w:t xml:space="preserve"> </w:t>
      </w:r>
      <w:r w:rsidR="00F672E0">
        <w:rPr>
          <w:rFonts w:ascii="Arial" w:hAnsi="Arial" w:cs="Arial"/>
        </w:rPr>
        <w:t>zgodnie z wyznaczonym przez Departament terminem.</w:t>
      </w:r>
    </w:p>
    <w:p w:rsidR="004E4BF7" w:rsidRDefault="00FC5B43" w:rsidP="002C6414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Formularz </w:t>
      </w:r>
      <w:r w:rsidR="004E4BF7">
        <w:rPr>
          <w:rFonts w:ascii="Arial" w:hAnsi="Arial" w:cs="Arial"/>
        </w:rPr>
        <w:t>zgłoszenia, o którym mowa w ust. 4., zostanie opracowany przez Departament.</w:t>
      </w:r>
    </w:p>
    <w:p w:rsidR="00BF6310" w:rsidRDefault="00F672E0" w:rsidP="002C6414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Lista Nauczycieli</w:t>
      </w:r>
      <w:r w:rsidR="00BF6310">
        <w:rPr>
          <w:rFonts w:ascii="Arial" w:hAnsi="Arial" w:cs="Arial"/>
        </w:rPr>
        <w:t xml:space="preserve">, którzy </w:t>
      </w:r>
      <w:r w:rsidR="00DE7750">
        <w:rPr>
          <w:rFonts w:ascii="Arial" w:hAnsi="Arial" w:cs="Arial"/>
        </w:rPr>
        <w:t xml:space="preserve">zostaną </w:t>
      </w:r>
      <w:r w:rsidR="00BF6310">
        <w:rPr>
          <w:rFonts w:ascii="Arial" w:hAnsi="Arial" w:cs="Arial"/>
        </w:rPr>
        <w:t>objęci Refundacją</w:t>
      </w:r>
      <w:r w:rsidR="00DE7750">
        <w:rPr>
          <w:rFonts w:ascii="Arial" w:hAnsi="Arial" w:cs="Arial"/>
        </w:rPr>
        <w:t>,</w:t>
      </w:r>
      <w:r w:rsidR="00BF6310">
        <w:rPr>
          <w:rFonts w:ascii="Arial" w:hAnsi="Arial" w:cs="Arial"/>
        </w:rPr>
        <w:t xml:space="preserve"> tworzona </w:t>
      </w:r>
      <w:r w:rsidR="002959E9">
        <w:rPr>
          <w:rFonts w:ascii="Arial" w:hAnsi="Arial" w:cs="Arial"/>
        </w:rPr>
        <w:t xml:space="preserve">jest </w:t>
      </w:r>
      <w:r w:rsidR="00DE7750">
        <w:rPr>
          <w:rFonts w:ascii="Arial" w:hAnsi="Arial" w:cs="Arial"/>
        </w:rPr>
        <w:t xml:space="preserve">przez Departament </w:t>
      </w:r>
      <w:r w:rsidR="002959E9">
        <w:rPr>
          <w:rFonts w:ascii="Arial" w:hAnsi="Arial" w:cs="Arial"/>
        </w:rPr>
        <w:t xml:space="preserve">po konsultacji z Wojewódzkim Urzędem Pracy w Gdańsku oraz </w:t>
      </w:r>
      <w:r w:rsidR="00775737">
        <w:rPr>
          <w:rFonts w:ascii="Arial" w:hAnsi="Arial" w:cs="Arial"/>
        </w:rPr>
        <w:br/>
      </w:r>
      <w:r w:rsidR="002959E9">
        <w:rPr>
          <w:rFonts w:ascii="Arial" w:hAnsi="Arial" w:cs="Arial"/>
        </w:rPr>
        <w:t xml:space="preserve">z Centrum Edukacji Nauczycieli w Gdańsku, przy zachowaniu zasady </w:t>
      </w:r>
      <w:r w:rsidR="002959E9">
        <w:rPr>
          <w:rFonts w:ascii="Arial" w:hAnsi="Arial" w:cs="Arial"/>
        </w:rPr>
        <w:lastRenderedPageBreak/>
        <w:t xml:space="preserve">równości szans i </w:t>
      </w:r>
      <w:r w:rsidR="00E875DF">
        <w:rPr>
          <w:rFonts w:ascii="Arial" w:hAnsi="Arial" w:cs="Arial"/>
        </w:rPr>
        <w:t xml:space="preserve">niedyskryminacji oraz zasady równości szans kobiet </w:t>
      </w:r>
      <w:r w:rsidR="00775737">
        <w:rPr>
          <w:rFonts w:ascii="Arial" w:hAnsi="Arial" w:cs="Arial"/>
        </w:rPr>
        <w:br/>
      </w:r>
      <w:r w:rsidR="002959E9">
        <w:rPr>
          <w:rFonts w:ascii="Arial" w:hAnsi="Arial" w:cs="Arial"/>
        </w:rPr>
        <w:t xml:space="preserve">i mężczyzn, z </w:t>
      </w:r>
      <w:r w:rsidR="00BF6310">
        <w:rPr>
          <w:rFonts w:ascii="Arial" w:hAnsi="Arial" w:cs="Arial"/>
        </w:rPr>
        <w:t>uwzględnieniem:</w:t>
      </w:r>
    </w:p>
    <w:p w:rsidR="00BF6310" w:rsidRDefault="00BF6310" w:rsidP="00BF6310">
      <w:pPr>
        <w:pStyle w:val="Bezodstpw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powiązania wybranej formy Doskonalenia zawodowego z Branżami kluczowymi;</w:t>
      </w:r>
    </w:p>
    <w:p w:rsidR="00E875DF" w:rsidRDefault="00BF6310" w:rsidP="00BF6310">
      <w:pPr>
        <w:pStyle w:val="Bezodstpw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podstawy programowej kształcenia w zawodach – zgodnie z treścią aktualnego rozporządzenia </w:t>
      </w:r>
      <w:r w:rsidR="00E875DF">
        <w:rPr>
          <w:rFonts w:ascii="Arial" w:hAnsi="Arial" w:cs="Arial"/>
        </w:rPr>
        <w:t>Ministra Edukacji Narodowej w sprawie podstawy programowej kształcenia w zawodach</w:t>
      </w:r>
    </w:p>
    <w:p w:rsidR="00BF6310" w:rsidRDefault="00E875DF" w:rsidP="00BF6310">
      <w:pPr>
        <w:pStyle w:val="Bezodstpw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potrzeb wynikających z planu rozwoju Szkoły, której zatrudniony jest Nauczyciel ubiegający się o Refundację</w:t>
      </w:r>
      <w:r w:rsidR="00BF6310">
        <w:rPr>
          <w:rFonts w:ascii="Arial" w:hAnsi="Arial" w:cs="Arial"/>
        </w:rPr>
        <w:t>;</w:t>
      </w:r>
    </w:p>
    <w:p w:rsidR="00E875DF" w:rsidRDefault="00775737" w:rsidP="00BF6310">
      <w:pPr>
        <w:pStyle w:val="Bezodstpw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za</w:t>
      </w:r>
      <w:r w:rsidR="00E875DF">
        <w:rPr>
          <w:rFonts w:ascii="Arial" w:hAnsi="Arial" w:cs="Arial"/>
        </w:rPr>
        <w:t>potrzeb</w:t>
      </w:r>
      <w:r>
        <w:rPr>
          <w:rFonts w:ascii="Arial" w:hAnsi="Arial" w:cs="Arial"/>
        </w:rPr>
        <w:t>owania</w:t>
      </w:r>
      <w:r w:rsidR="00E875DF">
        <w:rPr>
          <w:rFonts w:ascii="Arial" w:hAnsi="Arial" w:cs="Arial"/>
        </w:rPr>
        <w:t xml:space="preserve"> Szkoły na nabycie przez Nauczyciela określonych kwalifikacji lub kompetencji;</w:t>
      </w:r>
    </w:p>
    <w:p w:rsidR="00E875DF" w:rsidRDefault="002959E9" w:rsidP="00BF6310">
      <w:pPr>
        <w:pStyle w:val="Bezodstpw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potrzeb rynku pracy.</w:t>
      </w:r>
    </w:p>
    <w:p w:rsidR="002959E9" w:rsidRDefault="00775737" w:rsidP="002959E9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Liczba </w:t>
      </w:r>
      <w:r w:rsidR="002959E9">
        <w:rPr>
          <w:rFonts w:ascii="Arial" w:hAnsi="Arial" w:cs="Arial"/>
        </w:rPr>
        <w:t>udzielonych Refundacji zależy od:</w:t>
      </w:r>
    </w:p>
    <w:p w:rsidR="002959E9" w:rsidRDefault="002959E9" w:rsidP="002959E9">
      <w:pPr>
        <w:pStyle w:val="Bezodstpw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liczby przesłanych w terminie zgłoszeń;</w:t>
      </w:r>
    </w:p>
    <w:p w:rsidR="002959E9" w:rsidRDefault="002959E9" w:rsidP="002959E9">
      <w:pPr>
        <w:pStyle w:val="Bezodstpw"/>
        <w:numPr>
          <w:ilvl w:val="1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dostępności środków finansowanych w budżecie Projektu.</w:t>
      </w:r>
    </w:p>
    <w:p w:rsidR="002959E9" w:rsidRDefault="002959E9" w:rsidP="002959E9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Z Nauczyciel</w:t>
      </w:r>
      <w:r w:rsidR="00D857E3">
        <w:rPr>
          <w:rFonts w:ascii="Arial" w:hAnsi="Arial" w:cs="Arial"/>
        </w:rPr>
        <w:t>em</w:t>
      </w:r>
      <w:r>
        <w:rPr>
          <w:rFonts w:ascii="Arial" w:hAnsi="Arial" w:cs="Arial"/>
        </w:rPr>
        <w:t xml:space="preserve">, który uzyska zgodę na Refundację zostanie zawarta umowa </w:t>
      </w:r>
      <w:r>
        <w:rPr>
          <w:rFonts w:ascii="Arial" w:hAnsi="Arial" w:cs="Arial"/>
        </w:rPr>
        <w:br/>
        <w:t xml:space="preserve">o refundację kosztów </w:t>
      </w:r>
      <w:r w:rsidR="00775737">
        <w:rPr>
          <w:rFonts w:ascii="Arial" w:hAnsi="Arial" w:cs="Arial"/>
        </w:rPr>
        <w:t>D</w:t>
      </w:r>
      <w:r>
        <w:rPr>
          <w:rFonts w:ascii="Arial" w:hAnsi="Arial" w:cs="Arial"/>
        </w:rPr>
        <w:t>oskonalenia zawodowego.</w:t>
      </w:r>
    </w:p>
    <w:p w:rsidR="00E5218E" w:rsidRDefault="00E5218E" w:rsidP="002959E9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 w:rsidRPr="002959E9">
        <w:rPr>
          <w:rFonts w:ascii="Arial" w:hAnsi="Arial" w:cs="Arial"/>
        </w:rPr>
        <w:t xml:space="preserve">Realizacja </w:t>
      </w:r>
      <w:r w:rsidR="00775737">
        <w:rPr>
          <w:rFonts w:ascii="Arial" w:hAnsi="Arial" w:cs="Arial"/>
        </w:rPr>
        <w:t>szkoleń</w:t>
      </w:r>
      <w:r w:rsidRPr="002959E9">
        <w:rPr>
          <w:rFonts w:ascii="Arial" w:hAnsi="Arial" w:cs="Arial"/>
        </w:rPr>
        <w:t xml:space="preserve">, o których mowa w </w:t>
      </w:r>
      <w:r w:rsidR="009D0B52" w:rsidRPr="002959E9">
        <w:rPr>
          <w:rFonts w:ascii="Arial" w:hAnsi="Arial" w:cs="Arial"/>
        </w:rPr>
        <w:t xml:space="preserve">ust. </w:t>
      </w:r>
      <w:r w:rsidR="0051545E" w:rsidRPr="002959E9">
        <w:rPr>
          <w:rFonts w:ascii="Arial" w:hAnsi="Arial" w:cs="Arial"/>
        </w:rPr>
        <w:t>2</w:t>
      </w:r>
      <w:r w:rsidRPr="002959E9">
        <w:rPr>
          <w:rFonts w:ascii="Arial" w:hAnsi="Arial" w:cs="Arial"/>
        </w:rPr>
        <w:t>, będzie odbywała</w:t>
      </w:r>
      <w:r w:rsidR="001C0F38" w:rsidRPr="002959E9">
        <w:rPr>
          <w:rFonts w:ascii="Arial" w:hAnsi="Arial" w:cs="Arial"/>
        </w:rPr>
        <w:t xml:space="preserve"> się</w:t>
      </w:r>
      <w:r w:rsidRPr="002959E9">
        <w:rPr>
          <w:rFonts w:ascii="Arial" w:hAnsi="Arial" w:cs="Arial"/>
        </w:rPr>
        <w:t xml:space="preserve"> zgodnie </w:t>
      </w:r>
      <w:r w:rsidR="00775737">
        <w:rPr>
          <w:rFonts w:ascii="Arial" w:hAnsi="Arial" w:cs="Arial"/>
        </w:rPr>
        <w:br/>
      </w:r>
      <w:r w:rsidRPr="002959E9">
        <w:rPr>
          <w:rFonts w:ascii="Arial" w:hAnsi="Arial" w:cs="Arial"/>
        </w:rPr>
        <w:t>z harmonogramem określonym przez Departament.</w:t>
      </w:r>
    </w:p>
    <w:p w:rsidR="002002FD" w:rsidRDefault="002002FD" w:rsidP="002002FD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przypadku rezygnacji z udziału w Projekcie, Nauczyciel </w:t>
      </w:r>
      <w:r w:rsidR="00DE7750">
        <w:rPr>
          <w:rFonts w:ascii="Arial" w:hAnsi="Arial" w:cs="Arial"/>
        </w:rPr>
        <w:t xml:space="preserve">niezwłocznie </w:t>
      </w:r>
      <w:r>
        <w:rPr>
          <w:rFonts w:ascii="Arial" w:hAnsi="Arial" w:cs="Arial"/>
        </w:rPr>
        <w:t>informuje o tym fakcie Departament wraz z podaniem przyczyny rezygnacji</w:t>
      </w:r>
      <w:r w:rsidR="00DE7750">
        <w:rPr>
          <w:rFonts w:ascii="Arial" w:hAnsi="Arial" w:cs="Arial"/>
        </w:rPr>
        <w:t>.</w:t>
      </w:r>
    </w:p>
    <w:p w:rsidR="002002FD" w:rsidRPr="002002FD" w:rsidRDefault="002002FD" w:rsidP="002002FD">
      <w:pPr>
        <w:pStyle w:val="Bezodstpw"/>
        <w:numPr>
          <w:ilvl w:val="0"/>
          <w:numId w:val="40"/>
        </w:numPr>
        <w:jc w:val="both"/>
        <w:rPr>
          <w:rFonts w:ascii="Arial" w:hAnsi="Arial" w:cs="Arial"/>
        </w:rPr>
      </w:pPr>
      <w:r w:rsidRPr="002002FD">
        <w:rPr>
          <w:rFonts w:ascii="Arial" w:hAnsi="Arial" w:cs="Arial"/>
        </w:rPr>
        <w:t>Nauczyciel kończy udział w Projekcie wraz z zakończeniem ostatniej formy wsparcia w ramach Projektu.</w:t>
      </w:r>
    </w:p>
    <w:p w:rsidR="002002FD" w:rsidRDefault="002002FD" w:rsidP="002002FD">
      <w:pPr>
        <w:pStyle w:val="Bezodstpw"/>
        <w:jc w:val="both"/>
        <w:rPr>
          <w:rFonts w:ascii="Arial" w:hAnsi="Arial" w:cs="Arial"/>
        </w:rPr>
      </w:pPr>
    </w:p>
    <w:p w:rsidR="00E60001" w:rsidRPr="002C00B6" w:rsidRDefault="00E60001" w:rsidP="002002FD">
      <w:pPr>
        <w:pStyle w:val="Bezodstpw"/>
        <w:jc w:val="both"/>
        <w:rPr>
          <w:rFonts w:ascii="Arial" w:hAnsi="Arial" w:cs="Arial"/>
        </w:rPr>
      </w:pPr>
    </w:p>
    <w:p w:rsidR="00DE116B" w:rsidRPr="002C00B6" w:rsidRDefault="00DE116B" w:rsidP="0026288E">
      <w:pPr>
        <w:pStyle w:val="Bezodstpw"/>
        <w:ind w:left="360"/>
        <w:jc w:val="center"/>
        <w:rPr>
          <w:rFonts w:ascii="Arial" w:hAnsi="Arial" w:cs="Arial"/>
        </w:rPr>
      </w:pPr>
      <w:r w:rsidRPr="002C00B6">
        <w:rPr>
          <w:rFonts w:ascii="Arial" w:hAnsi="Arial" w:cs="Arial"/>
          <w:b/>
        </w:rPr>
        <w:t>Postanowienia końcowe</w:t>
      </w:r>
    </w:p>
    <w:p w:rsidR="00E60001" w:rsidRDefault="00E60001" w:rsidP="002C00B6">
      <w:pPr>
        <w:tabs>
          <w:tab w:val="center" w:pos="0"/>
        </w:tabs>
        <w:jc w:val="center"/>
        <w:rPr>
          <w:rFonts w:ascii="Arial" w:hAnsi="Arial" w:cs="Arial"/>
        </w:rPr>
      </w:pPr>
    </w:p>
    <w:p w:rsidR="00DE116B" w:rsidRPr="002C00B6" w:rsidRDefault="00DE116B" w:rsidP="002C00B6">
      <w:pPr>
        <w:tabs>
          <w:tab w:val="center" w:pos="0"/>
        </w:tabs>
        <w:jc w:val="center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§ </w:t>
      </w:r>
      <w:r w:rsidR="002002FD">
        <w:rPr>
          <w:rFonts w:ascii="Arial" w:hAnsi="Arial" w:cs="Arial"/>
        </w:rPr>
        <w:t>9</w:t>
      </w:r>
    </w:p>
    <w:p w:rsidR="00DE116B" w:rsidRPr="002C00B6" w:rsidRDefault="00DE116B" w:rsidP="00DE116B">
      <w:pPr>
        <w:pStyle w:val="Bezodstpw"/>
        <w:numPr>
          <w:ilvl w:val="0"/>
          <w:numId w:val="16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Departament monitoruje i ewaluuje realizację Projektu.</w:t>
      </w:r>
    </w:p>
    <w:p w:rsidR="00DE116B" w:rsidRPr="002C00B6" w:rsidRDefault="00251566" w:rsidP="00DE116B">
      <w:pPr>
        <w:pStyle w:val="Bezodstpw"/>
        <w:numPr>
          <w:ilvl w:val="0"/>
          <w:numId w:val="16"/>
        </w:numPr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 xml:space="preserve">Dyrektor </w:t>
      </w:r>
      <w:r w:rsidR="001953BE" w:rsidRPr="002C00B6">
        <w:rPr>
          <w:rFonts w:ascii="Arial" w:hAnsi="Arial" w:cs="Arial"/>
        </w:rPr>
        <w:t>Szkoł</w:t>
      </w:r>
      <w:r w:rsidRPr="002C00B6">
        <w:rPr>
          <w:rFonts w:ascii="Arial" w:hAnsi="Arial" w:cs="Arial"/>
        </w:rPr>
        <w:t>y</w:t>
      </w:r>
      <w:r w:rsidR="009829C2">
        <w:rPr>
          <w:rFonts w:ascii="Arial" w:hAnsi="Arial" w:cs="Arial"/>
        </w:rPr>
        <w:t>, z której</w:t>
      </w:r>
      <w:r w:rsidR="00F91DF7" w:rsidRPr="002C00B6">
        <w:rPr>
          <w:rFonts w:ascii="Arial" w:hAnsi="Arial" w:cs="Arial"/>
        </w:rPr>
        <w:t xml:space="preserve"> Uczni</w:t>
      </w:r>
      <w:r w:rsidR="009829C2">
        <w:rPr>
          <w:rFonts w:ascii="Arial" w:hAnsi="Arial" w:cs="Arial"/>
        </w:rPr>
        <w:t>o</w:t>
      </w:r>
      <w:r w:rsidR="00F91DF7" w:rsidRPr="002C00B6">
        <w:rPr>
          <w:rFonts w:ascii="Arial" w:hAnsi="Arial" w:cs="Arial"/>
        </w:rPr>
        <w:t>w</w:t>
      </w:r>
      <w:r w:rsidR="009829C2">
        <w:rPr>
          <w:rFonts w:ascii="Arial" w:hAnsi="Arial" w:cs="Arial"/>
        </w:rPr>
        <w:t>ie i Nauczyciele uczestniczą w</w:t>
      </w:r>
      <w:r w:rsidRPr="002C00B6">
        <w:rPr>
          <w:rFonts w:ascii="Arial" w:hAnsi="Arial" w:cs="Arial"/>
        </w:rPr>
        <w:t xml:space="preserve"> </w:t>
      </w:r>
      <w:r w:rsidR="00F91DF7" w:rsidRPr="002C00B6">
        <w:rPr>
          <w:rFonts w:ascii="Arial" w:hAnsi="Arial" w:cs="Arial"/>
        </w:rPr>
        <w:t>Projek</w:t>
      </w:r>
      <w:r w:rsidR="009829C2">
        <w:rPr>
          <w:rFonts w:ascii="Arial" w:hAnsi="Arial" w:cs="Arial"/>
        </w:rPr>
        <w:t>cie,</w:t>
      </w:r>
      <w:r w:rsidR="00775737">
        <w:rPr>
          <w:rFonts w:ascii="Arial" w:hAnsi="Arial" w:cs="Arial"/>
        </w:rPr>
        <w:t xml:space="preserve"> na</w:t>
      </w:r>
      <w:r w:rsidR="00DE116B" w:rsidRPr="002C00B6">
        <w:rPr>
          <w:rFonts w:ascii="Arial" w:hAnsi="Arial" w:cs="Arial"/>
        </w:rPr>
        <w:t xml:space="preserve"> </w:t>
      </w:r>
      <w:r w:rsidR="002002FD">
        <w:rPr>
          <w:rFonts w:ascii="Arial" w:hAnsi="Arial" w:cs="Arial"/>
        </w:rPr>
        <w:t xml:space="preserve">bieżąco </w:t>
      </w:r>
      <w:r w:rsidR="00DE116B" w:rsidRPr="002C00B6">
        <w:rPr>
          <w:rFonts w:ascii="Arial" w:hAnsi="Arial" w:cs="Arial"/>
        </w:rPr>
        <w:t>współprac</w:t>
      </w:r>
      <w:r w:rsidRPr="002C00B6">
        <w:rPr>
          <w:rFonts w:ascii="Arial" w:hAnsi="Arial" w:cs="Arial"/>
        </w:rPr>
        <w:t>uje</w:t>
      </w:r>
      <w:r w:rsidR="002002FD">
        <w:rPr>
          <w:rFonts w:ascii="Arial" w:hAnsi="Arial" w:cs="Arial"/>
        </w:rPr>
        <w:t xml:space="preserve"> z </w:t>
      </w:r>
      <w:r w:rsidR="00DE116B" w:rsidRPr="002C00B6">
        <w:rPr>
          <w:rFonts w:ascii="Arial" w:hAnsi="Arial" w:cs="Arial"/>
        </w:rPr>
        <w:t>Departamentem w zakresie monitoringu i ewaluacji Projektu.</w:t>
      </w:r>
    </w:p>
    <w:p w:rsidR="00481E6D" w:rsidRPr="002C00B6" w:rsidRDefault="00481E6D" w:rsidP="00767DEC">
      <w:pPr>
        <w:pStyle w:val="Bezodstpw"/>
        <w:ind w:left="360"/>
        <w:jc w:val="both"/>
        <w:rPr>
          <w:rFonts w:ascii="Arial" w:hAnsi="Arial" w:cs="Arial"/>
        </w:rPr>
      </w:pPr>
    </w:p>
    <w:p w:rsidR="00251566" w:rsidRPr="002C00B6" w:rsidRDefault="00251566" w:rsidP="002C00B6">
      <w:pPr>
        <w:tabs>
          <w:tab w:val="left" w:pos="4075"/>
          <w:tab w:val="center" w:pos="4536"/>
        </w:tabs>
        <w:jc w:val="center"/>
      </w:pPr>
      <w:r w:rsidRPr="002C00B6">
        <w:rPr>
          <w:rFonts w:ascii="Arial" w:hAnsi="Arial" w:cs="Arial"/>
        </w:rPr>
        <w:t>§ 1</w:t>
      </w:r>
      <w:r w:rsidR="002002FD">
        <w:rPr>
          <w:rFonts w:ascii="Arial" w:hAnsi="Arial" w:cs="Arial"/>
        </w:rPr>
        <w:t>0</w:t>
      </w:r>
    </w:p>
    <w:p w:rsidR="009D0B52" w:rsidRDefault="00DE116B" w:rsidP="00251566">
      <w:pPr>
        <w:pStyle w:val="Bezodstpw"/>
        <w:jc w:val="both"/>
        <w:rPr>
          <w:rFonts w:ascii="Arial" w:hAnsi="Arial" w:cs="Arial"/>
        </w:rPr>
      </w:pPr>
      <w:r w:rsidRPr="002C00B6">
        <w:rPr>
          <w:rFonts w:ascii="Arial" w:hAnsi="Arial" w:cs="Arial"/>
        </w:rPr>
        <w:t>W sprawach nieuregulowanych niniejszym</w:t>
      </w:r>
      <w:r w:rsidR="00251566" w:rsidRPr="002C00B6">
        <w:rPr>
          <w:rFonts w:ascii="Arial" w:hAnsi="Arial" w:cs="Arial"/>
        </w:rPr>
        <w:t xml:space="preserve">i </w:t>
      </w:r>
      <w:r w:rsidR="00292479" w:rsidRPr="002C00B6">
        <w:rPr>
          <w:rFonts w:ascii="Arial" w:hAnsi="Arial" w:cs="Arial"/>
        </w:rPr>
        <w:t>z</w:t>
      </w:r>
      <w:r w:rsidR="00251566" w:rsidRPr="002C00B6">
        <w:rPr>
          <w:rFonts w:ascii="Arial" w:hAnsi="Arial" w:cs="Arial"/>
        </w:rPr>
        <w:t>asadami</w:t>
      </w:r>
      <w:r w:rsidR="008E3C9B" w:rsidRPr="002C00B6">
        <w:rPr>
          <w:rFonts w:ascii="Arial" w:hAnsi="Arial" w:cs="Arial"/>
        </w:rPr>
        <w:t xml:space="preserve"> </w:t>
      </w:r>
      <w:r w:rsidRPr="002C00B6">
        <w:rPr>
          <w:rFonts w:ascii="Arial" w:hAnsi="Arial" w:cs="Arial"/>
        </w:rPr>
        <w:t>decyzje podejmuje Dyrektor.</w:t>
      </w:r>
    </w:p>
    <w:p w:rsidR="0031271B" w:rsidRDefault="0031271B" w:rsidP="0031271B">
      <w:pPr>
        <w:pStyle w:val="Bezodstpw"/>
        <w:jc w:val="both"/>
        <w:rPr>
          <w:rFonts w:ascii="Arial" w:hAnsi="Arial" w:cs="Arial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</w:p>
    <w:p w:rsidR="003E621C" w:rsidRPr="00F9194D" w:rsidRDefault="003E621C" w:rsidP="003E621C">
      <w:pPr>
        <w:pStyle w:val="Bezodstpw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F9194D">
        <w:rPr>
          <w:rFonts w:ascii="Arial" w:hAnsi="Arial" w:cs="Arial"/>
          <w:sz w:val="22"/>
          <w:szCs w:val="22"/>
        </w:rPr>
        <w:t>Gdańsk, 01.09.2017 r.</w:t>
      </w:r>
    </w:p>
    <w:p w:rsidR="0088530E" w:rsidRPr="00604949" w:rsidRDefault="0088530E" w:rsidP="0088530E">
      <w:pPr>
        <w:pStyle w:val="Bezodstpw"/>
        <w:jc w:val="both"/>
        <w:rPr>
          <w:rFonts w:ascii="Arial" w:hAnsi="Arial" w:cs="Arial"/>
        </w:rPr>
      </w:pPr>
    </w:p>
    <w:sectPr w:rsidR="0088530E" w:rsidRPr="00604949" w:rsidSect="00DA482A">
      <w:headerReference w:type="default" r:id="rId9"/>
      <w:footerReference w:type="default" r:id="rId10"/>
      <w:pgSz w:w="11906" w:h="16838"/>
      <w:pgMar w:top="1818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EA2" w:rsidRDefault="00675EA2" w:rsidP="00095D38">
      <w:r>
        <w:separator/>
      </w:r>
    </w:p>
  </w:endnote>
  <w:endnote w:type="continuationSeparator" w:id="0">
    <w:p w:rsidR="00675EA2" w:rsidRDefault="00675EA2" w:rsidP="0009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982157"/>
      <w:docPartObj>
        <w:docPartGallery w:val="Page Numbers (Bottom of Page)"/>
        <w:docPartUnique/>
      </w:docPartObj>
    </w:sdtPr>
    <w:sdtEndPr/>
    <w:sdtContent>
      <w:p w:rsidR="00E97157" w:rsidRDefault="00E9715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621C">
          <w:rPr>
            <w:noProof/>
          </w:rPr>
          <w:t>7</w:t>
        </w:r>
        <w:r>
          <w:fldChar w:fldCharType="end"/>
        </w:r>
      </w:p>
    </w:sdtContent>
  </w:sdt>
  <w:p w:rsidR="00E97157" w:rsidRDefault="00E60001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0" allowOverlap="1" wp14:anchorId="62BD3C24" wp14:editId="10B92BBD">
          <wp:simplePos x="0" y="0"/>
          <wp:positionH relativeFrom="page">
            <wp:posOffset>260129</wp:posOffset>
          </wp:positionH>
          <wp:positionV relativeFrom="page">
            <wp:posOffset>10142938</wp:posOffset>
          </wp:positionV>
          <wp:extent cx="7023735" cy="194310"/>
          <wp:effectExtent l="0" t="0" r="5715" b="0"/>
          <wp:wrapNone/>
          <wp:docPr id="1" name="Obraz 1" descr="listownik-mono-Pomorskie-FE-UMWP-UE-EFSI-RPO2014-2020-2015-stop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 descr="listownik-mono-Pomorskie-FE-UMWP-UE-EFSI-RPO2014-2020-2015-stop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EA2" w:rsidRDefault="00675EA2" w:rsidP="00095D38">
      <w:r>
        <w:separator/>
      </w:r>
    </w:p>
  </w:footnote>
  <w:footnote w:type="continuationSeparator" w:id="0">
    <w:p w:rsidR="00675EA2" w:rsidRDefault="00675EA2" w:rsidP="00095D38">
      <w:r>
        <w:continuationSeparator/>
      </w:r>
    </w:p>
  </w:footnote>
  <w:footnote w:id="1">
    <w:p w:rsidR="00E97157" w:rsidRPr="00767DEC" w:rsidRDefault="00E97157" w:rsidP="00767DEC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767D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7DEC">
        <w:rPr>
          <w:rFonts w:ascii="Arial" w:hAnsi="Arial" w:cs="Arial"/>
          <w:sz w:val="18"/>
          <w:szCs w:val="18"/>
        </w:rPr>
        <w:t xml:space="preserve"> Informacje o projektach</w:t>
      </w:r>
      <w:r w:rsidR="00D726D8" w:rsidRPr="00767DEC">
        <w:rPr>
          <w:rFonts w:ascii="Arial" w:hAnsi="Arial" w:cs="Arial"/>
          <w:sz w:val="18"/>
          <w:szCs w:val="18"/>
        </w:rPr>
        <w:t xml:space="preserve">, o których mowa w § 4 ust 2 pkt 2 i 3, </w:t>
      </w:r>
      <w:r w:rsidRPr="00767DEC">
        <w:rPr>
          <w:rFonts w:ascii="Arial" w:hAnsi="Arial" w:cs="Arial"/>
          <w:sz w:val="18"/>
          <w:szCs w:val="18"/>
        </w:rPr>
        <w:t>umieszczone są na stronie</w:t>
      </w:r>
      <w:r w:rsidR="002E0E5F" w:rsidRPr="00767DEC">
        <w:rPr>
          <w:rFonts w:ascii="Arial" w:hAnsi="Arial" w:cs="Arial"/>
          <w:sz w:val="18"/>
          <w:szCs w:val="18"/>
        </w:rPr>
        <w:t xml:space="preserve"> int</w:t>
      </w:r>
      <w:r w:rsidR="00E60001">
        <w:rPr>
          <w:rFonts w:ascii="Arial" w:hAnsi="Arial" w:cs="Arial"/>
          <w:sz w:val="18"/>
          <w:szCs w:val="18"/>
        </w:rPr>
        <w:t>ernetowej www. des.pomorskie.eu.</w:t>
      </w:r>
    </w:p>
  </w:footnote>
  <w:footnote w:id="2">
    <w:p w:rsidR="00874343" w:rsidRPr="00767DEC" w:rsidRDefault="00874343" w:rsidP="00874343">
      <w:pPr>
        <w:pStyle w:val="Tekstprzypisudolnego"/>
        <w:rPr>
          <w:rFonts w:ascii="Arial" w:hAnsi="Arial" w:cs="Arial"/>
          <w:sz w:val="18"/>
          <w:szCs w:val="18"/>
        </w:rPr>
      </w:pPr>
      <w:r w:rsidRPr="00767DE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767DEC">
        <w:rPr>
          <w:rFonts w:ascii="Arial" w:hAnsi="Arial" w:cs="Arial"/>
          <w:sz w:val="18"/>
          <w:szCs w:val="18"/>
        </w:rPr>
        <w:t xml:space="preserve"> dotyczy Uczniów, którzy  wcześniej nie przystąpili do Projektu.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157" w:rsidRDefault="00E9715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>
          <wp:simplePos x="0" y="0"/>
          <wp:positionH relativeFrom="margin">
            <wp:align>center</wp:align>
          </wp:positionH>
          <wp:positionV relativeFrom="page">
            <wp:posOffset>114935</wp:posOffset>
          </wp:positionV>
          <wp:extent cx="7019925" cy="752475"/>
          <wp:effectExtent l="0" t="0" r="9525" b="9525"/>
          <wp:wrapNone/>
          <wp:docPr id="55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56A"/>
    <w:multiLevelType w:val="hybridMultilevel"/>
    <w:tmpl w:val="C2E21284"/>
    <w:lvl w:ilvl="0" w:tplc="9CC01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02CD74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74BFE"/>
    <w:multiLevelType w:val="hybridMultilevel"/>
    <w:tmpl w:val="273C730C"/>
    <w:lvl w:ilvl="0" w:tplc="9CC01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F40E87D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E543F9"/>
    <w:multiLevelType w:val="multilevel"/>
    <w:tmpl w:val="9A10E312"/>
    <w:lvl w:ilvl="0">
      <w:start w:val="5"/>
      <w:numFmt w:val="decimal"/>
      <w:lvlText w:val="%1)"/>
      <w:lvlJc w:val="left"/>
      <w:pPr>
        <w:tabs>
          <w:tab w:val="num" w:pos="737"/>
        </w:tabs>
        <w:ind w:left="737" w:hanging="36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64"/>
        </w:tabs>
        <w:ind w:left="5464" w:hanging="360"/>
      </w:pPr>
      <w:rPr>
        <w:rFonts w:ascii="Times New Roman" w:hAnsi="Times New Roman" w:cs="Times New Roman" w:hint="default"/>
        <w:b w:val="0"/>
      </w:rPr>
    </w:lvl>
    <w:lvl w:ilvl="7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">
    <w:nsid w:val="031027DF"/>
    <w:multiLevelType w:val="hybridMultilevel"/>
    <w:tmpl w:val="C608ADB4"/>
    <w:lvl w:ilvl="0" w:tplc="7F7AF6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7854BC"/>
    <w:multiLevelType w:val="hybridMultilevel"/>
    <w:tmpl w:val="8B581D02"/>
    <w:lvl w:ilvl="0" w:tplc="64EC4376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123403"/>
    <w:multiLevelType w:val="hybridMultilevel"/>
    <w:tmpl w:val="091CECEC"/>
    <w:lvl w:ilvl="0" w:tplc="BD6EC1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7F4C8C"/>
    <w:multiLevelType w:val="hybridMultilevel"/>
    <w:tmpl w:val="EAB6D3D2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890585"/>
    <w:multiLevelType w:val="hybridMultilevel"/>
    <w:tmpl w:val="048CD25C"/>
    <w:lvl w:ilvl="0" w:tplc="C4A0B7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AA60DB"/>
    <w:multiLevelType w:val="hybridMultilevel"/>
    <w:tmpl w:val="BEBA56FC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E770DC5"/>
    <w:multiLevelType w:val="hybridMultilevel"/>
    <w:tmpl w:val="BEBA56FC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7F1C98"/>
    <w:multiLevelType w:val="hybridMultilevel"/>
    <w:tmpl w:val="13A4BF54"/>
    <w:lvl w:ilvl="0" w:tplc="AD981C5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2E195D"/>
    <w:multiLevelType w:val="hybridMultilevel"/>
    <w:tmpl w:val="4842A228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B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F20205"/>
    <w:multiLevelType w:val="hybridMultilevel"/>
    <w:tmpl w:val="5F5CE652"/>
    <w:lvl w:ilvl="0" w:tplc="9CC01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02CD74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467FD6"/>
    <w:multiLevelType w:val="hybridMultilevel"/>
    <w:tmpl w:val="1724FDDC"/>
    <w:lvl w:ilvl="0" w:tplc="037C1AC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1F193D6F"/>
    <w:multiLevelType w:val="hybridMultilevel"/>
    <w:tmpl w:val="368C105E"/>
    <w:lvl w:ilvl="0" w:tplc="4A368BD8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204C3F"/>
    <w:multiLevelType w:val="hybridMultilevel"/>
    <w:tmpl w:val="EC0C0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3B5C6F"/>
    <w:multiLevelType w:val="hybridMultilevel"/>
    <w:tmpl w:val="3A44D0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A1BCF"/>
    <w:multiLevelType w:val="hybridMultilevel"/>
    <w:tmpl w:val="BEBA56FC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E97FA0"/>
    <w:multiLevelType w:val="hybridMultilevel"/>
    <w:tmpl w:val="C608ADB4"/>
    <w:lvl w:ilvl="0" w:tplc="7F7AF6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0A7CA1"/>
    <w:multiLevelType w:val="hybridMultilevel"/>
    <w:tmpl w:val="5F5CE652"/>
    <w:lvl w:ilvl="0" w:tplc="9CC01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02CD74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F296FCB"/>
    <w:multiLevelType w:val="hybridMultilevel"/>
    <w:tmpl w:val="1D5EDF72"/>
    <w:lvl w:ilvl="0" w:tplc="4FDE6B1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F62B13"/>
    <w:multiLevelType w:val="hybridMultilevel"/>
    <w:tmpl w:val="56DEEC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3F7991"/>
    <w:multiLevelType w:val="hybridMultilevel"/>
    <w:tmpl w:val="EAB6D3D2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B006CC"/>
    <w:multiLevelType w:val="hybridMultilevel"/>
    <w:tmpl w:val="D2C8DE26"/>
    <w:lvl w:ilvl="0" w:tplc="A62425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C0B2EB1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F74A32"/>
    <w:multiLevelType w:val="hybridMultilevel"/>
    <w:tmpl w:val="4F46898C"/>
    <w:lvl w:ilvl="0" w:tplc="CC509A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41CFC"/>
    <w:multiLevelType w:val="hybridMultilevel"/>
    <w:tmpl w:val="0E66D43A"/>
    <w:lvl w:ilvl="0" w:tplc="2E7258EA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B265B91"/>
    <w:multiLevelType w:val="hybridMultilevel"/>
    <w:tmpl w:val="901643BA"/>
    <w:lvl w:ilvl="0" w:tplc="9572C3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DF657D2"/>
    <w:multiLevelType w:val="hybridMultilevel"/>
    <w:tmpl w:val="BEBA56FC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DD31C0"/>
    <w:multiLevelType w:val="hybridMultilevel"/>
    <w:tmpl w:val="C608ADB4"/>
    <w:lvl w:ilvl="0" w:tplc="7F7AF63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6D753E"/>
    <w:multiLevelType w:val="hybridMultilevel"/>
    <w:tmpl w:val="D2C8DE26"/>
    <w:lvl w:ilvl="0" w:tplc="A62425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C0B2EB12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B75635"/>
    <w:multiLevelType w:val="hybridMultilevel"/>
    <w:tmpl w:val="BEBA56FC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4B0209"/>
    <w:multiLevelType w:val="hybridMultilevel"/>
    <w:tmpl w:val="EAB6D3D2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445DF7"/>
    <w:multiLevelType w:val="hybridMultilevel"/>
    <w:tmpl w:val="48D20C26"/>
    <w:lvl w:ilvl="0" w:tplc="DFA08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4B385934"/>
    <w:multiLevelType w:val="hybridMultilevel"/>
    <w:tmpl w:val="BEBA56FC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315B95"/>
    <w:multiLevelType w:val="hybridMultilevel"/>
    <w:tmpl w:val="79FC2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D92374"/>
    <w:multiLevelType w:val="multilevel"/>
    <w:tmpl w:val="1450AFB4"/>
    <w:styleLink w:val="Styl28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6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nsid w:val="567C26B3"/>
    <w:multiLevelType w:val="multilevel"/>
    <w:tmpl w:val="1450AFB4"/>
    <w:numStyleLink w:val="Styl28"/>
  </w:abstractNum>
  <w:abstractNum w:abstractNumId="37">
    <w:nsid w:val="5A7A41EC"/>
    <w:multiLevelType w:val="hybridMultilevel"/>
    <w:tmpl w:val="BEBA56FC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9A063FA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F92227"/>
    <w:multiLevelType w:val="hybridMultilevel"/>
    <w:tmpl w:val="D9E260CE"/>
    <w:lvl w:ilvl="0" w:tplc="702CD74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843CC8"/>
    <w:multiLevelType w:val="hybridMultilevel"/>
    <w:tmpl w:val="054A4C98"/>
    <w:lvl w:ilvl="0" w:tplc="BA8642A6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3020BB1"/>
    <w:multiLevelType w:val="hybridMultilevel"/>
    <w:tmpl w:val="5F5CE652"/>
    <w:lvl w:ilvl="0" w:tplc="9CC01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702CD748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3475FC9"/>
    <w:multiLevelType w:val="hybridMultilevel"/>
    <w:tmpl w:val="A1083D6C"/>
    <w:lvl w:ilvl="0" w:tplc="A8A8B6A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  <w:b w:val="0"/>
      </w:rPr>
    </w:lvl>
    <w:lvl w:ilvl="1" w:tplc="ED34953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A008D2"/>
    <w:multiLevelType w:val="hybridMultilevel"/>
    <w:tmpl w:val="1F22D80E"/>
    <w:lvl w:ilvl="0" w:tplc="50B831C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D34953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ED04C5"/>
    <w:multiLevelType w:val="hybridMultilevel"/>
    <w:tmpl w:val="2A9E484E"/>
    <w:lvl w:ilvl="0" w:tplc="17DCBE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8496285"/>
    <w:multiLevelType w:val="hybridMultilevel"/>
    <w:tmpl w:val="6EFE9F3A"/>
    <w:lvl w:ilvl="0" w:tplc="9CC01C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D34953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BD560C7"/>
    <w:multiLevelType w:val="hybridMultilevel"/>
    <w:tmpl w:val="E5E64C0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BF94C0F"/>
    <w:multiLevelType w:val="hybridMultilevel"/>
    <w:tmpl w:val="3F144DF6"/>
    <w:lvl w:ilvl="0" w:tplc="3CD641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C9A7459"/>
    <w:multiLevelType w:val="hybridMultilevel"/>
    <w:tmpl w:val="0F16456C"/>
    <w:lvl w:ilvl="0" w:tplc="50E85CA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5"/>
  </w:num>
  <w:num w:numId="3">
    <w:abstractNumId w:val="13"/>
  </w:num>
  <w:num w:numId="4">
    <w:abstractNumId w:val="24"/>
  </w:num>
  <w:num w:numId="5">
    <w:abstractNumId w:val="7"/>
  </w:num>
  <w:num w:numId="6">
    <w:abstractNumId w:val="25"/>
  </w:num>
  <w:num w:numId="7">
    <w:abstractNumId w:val="19"/>
  </w:num>
  <w:num w:numId="8">
    <w:abstractNumId w:val="1"/>
  </w:num>
  <w:num w:numId="9">
    <w:abstractNumId w:val="29"/>
  </w:num>
  <w:num w:numId="10">
    <w:abstractNumId w:val="11"/>
  </w:num>
  <w:num w:numId="11">
    <w:abstractNumId w:val="9"/>
  </w:num>
  <w:num w:numId="12">
    <w:abstractNumId w:val="8"/>
  </w:num>
  <w:num w:numId="13">
    <w:abstractNumId w:val="27"/>
  </w:num>
  <w:num w:numId="14">
    <w:abstractNumId w:val="17"/>
  </w:num>
  <w:num w:numId="15">
    <w:abstractNumId w:val="31"/>
  </w:num>
  <w:num w:numId="16">
    <w:abstractNumId w:val="33"/>
  </w:num>
  <w:num w:numId="17">
    <w:abstractNumId w:val="23"/>
  </w:num>
  <w:num w:numId="18">
    <w:abstractNumId w:val="37"/>
  </w:num>
  <w:num w:numId="19">
    <w:abstractNumId w:val="21"/>
  </w:num>
  <w:num w:numId="20">
    <w:abstractNumId w:val="10"/>
  </w:num>
  <w:num w:numId="21">
    <w:abstractNumId w:val="39"/>
  </w:num>
  <w:num w:numId="22">
    <w:abstractNumId w:val="42"/>
  </w:num>
  <w:num w:numId="23">
    <w:abstractNumId w:val="30"/>
  </w:num>
  <w:num w:numId="24">
    <w:abstractNumId w:val="6"/>
  </w:num>
  <w:num w:numId="25">
    <w:abstractNumId w:val="26"/>
  </w:num>
  <w:num w:numId="26">
    <w:abstractNumId w:val="4"/>
  </w:num>
  <w:num w:numId="27">
    <w:abstractNumId w:val="2"/>
  </w:num>
  <w:num w:numId="28">
    <w:abstractNumId w:val="43"/>
  </w:num>
  <w:num w:numId="29">
    <w:abstractNumId w:val="16"/>
  </w:num>
  <w:num w:numId="30">
    <w:abstractNumId w:val="32"/>
  </w:num>
  <w:num w:numId="31">
    <w:abstractNumId w:val="46"/>
  </w:num>
  <w:num w:numId="32">
    <w:abstractNumId w:val="34"/>
  </w:num>
  <w:num w:numId="33">
    <w:abstractNumId w:val="18"/>
  </w:num>
  <w:num w:numId="34">
    <w:abstractNumId w:val="28"/>
  </w:num>
  <w:num w:numId="35">
    <w:abstractNumId w:val="3"/>
  </w:num>
  <w:num w:numId="36">
    <w:abstractNumId w:val="22"/>
  </w:num>
  <w:num w:numId="37">
    <w:abstractNumId w:val="38"/>
  </w:num>
  <w:num w:numId="38">
    <w:abstractNumId w:val="44"/>
  </w:num>
  <w:num w:numId="39">
    <w:abstractNumId w:val="41"/>
  </w:num>
  <w:num w:numId="40">
    <w:abstractNumId w:val="0"/>
  </w:num>
  <w:num w:numId="41">
    <w:abstractNumId w:val="12"/>
  </w:num>
  <w:num w:numId="42">
    <w:abstractNumId w:val="40"/>
  </w:num>
  <w:num w:numId="43">
    <w:abstractNumId w:val="35"/>
  </w:num>
  <w:num w:numId="44">
    <w:abstractNumId w:val="36"/>
    <w:lvlOverride w:ilvl="0">
      <w:lvl w:ilvl="0">
        <w:start w:val="1"/>
        <w:numFmt w:val="decimal"/>
        <w:lvlText w:val="%1)"/>
        <w:lvlJc w:val="left"/>
        <w:pPr>
          <w:tabs>
            <w:tab w:val="num" w:pos="737"/>
          </w:tabs>
          <w:ind w:left="737" w:hanging="368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i w:val="0"/>
        </w:rPr>
      </w:lvl>
    </w:lvlOverride>
  </w:num>
  <w:num w:numId="45">
    <w:abstractNumId w:val="15"/>
  </w:num>
  <w:num w:numId="46">
    <w:abstractNumId w:val="47"/>
  </w:num>
  <w:num w:numId="47">
    <w:abstractNumId w:val="20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88"/>
    <w:rsid w:val="00000FC4"/>
    <w:rsid w:val="000104A8"/>
    <w:rsid w:val="00012665"/>
    <w:rsid w:val="00014613"/>
    <w:rsid w:val="000267CC"/>
    <w:rsid w:val="00030964"/>
    <w:rsid w:val="00030AA8"/>
    <w:rsid w:val="00031A25"/>
    <w:rsid w:val="000407FE"/>
    <w:rsid w:val="00046DAF"/>
    <w:rsid w:val="00051E1C"/>
    <w:rsid w:val="00060CC4"/>
    <w:rsid w:val="000618F4"/>
    <w:rsid w:val="00063041"/>
    <w:rsid w:val="00066129"/>
    <w:rsid w:val="00080B1D"/>
    <w:rsid w:val="00094163"/>
    <w:rsid w:val="000945E1"/>
    <w:rsid w:val="00095D38"/>
    <w:rsid w:val="000D35CD"/>
    <w:rsid w:val="000D4101"/>
    <w:rsid w:val="000E5FF4"/>
    <w:rsid w:val="000F01D8"/>
    <w:rsid w:val="001079DA"/>
    <w:rsid w:val="00127277"/>
    <w:rsid w:val="0013675E"/>
    <w:rsid w:val="00141E55"/>
    <w:rsid w:val="001438BE"/>
    <w:rsid w:val="00146383"/>
    <w:rsid w:val="001556CF"/>
    <w:rsid w:val="0016176E"/>
    <w:rsid w:val="00161BC6"/>
    <w:rsid w:val="001702E2"/>
    <w:rsid w:val="00171BDC"/>
    <w:rsid w:val="00172188"/>
    <w:rsid w:val="001917BC"/>
    <w:rsid w:val="001953BE"/>
    <w:rsid w:val="001A7D68"/>
    <w:rsid w:val="001B7979"/>
    <w:rsid w:val="001C0F38"/>
    <w:rsid w:val="001E7309"/>
    <w:rsid w:val="001F036B"/>
    <w:rsid w:val="001F7211"/>
    <w:rsid w:val="002002FD"/>
    <w:rsid w:val="00202A28"/>
    <w:rsid w:val="00215F0F"/>
    <w:rsid w:val="00220516"/>
    <w:rsid w:val="00226011"/>
    <w:rsid w:val="0023034B"/>
    <w:rsid w:val="00251566"/>
    <w:rsid w:val="002515FD"/>
    <w:rsid w:val="0026288E"/>
    <w:rsid w:val="00274349"/>
    <w:rsid w:val="00292479"/>
    <w:rsid w:val="00293E1A"/>
    <w:rsid w:val="002959E9"/>
    <w:rsid w:val="002A0F2C"/>
    <w:rsid w:val="002A698C"/>
    <w:rsid w:val="002A7AA1"/>
    <w:rsid w:val="002B007E"/>
    <w:rsid w:val="002B3D2D"/>
    <w:rsid w:val="002B4D0C"/>
    <w:rsid w:val="002C00B6"/>
    <w:rsid w:val="002C6414"/>
    <w:rsid w:val="002D0347"/>
    <w:rsid w:val="002D2872"/>
    <w:rsid w:val="002E0631"/>
    <w:rsid w:val="002E0E5F"/>
    <w:rsid w:val="0031271B"/>
    <w:rsid w:val="0031273E"/>
    <w:rsid w:val="00320DD2"/>
    <w:rsid w:val="00321D87"/>
    <w:rsid w:val="00335A66"/>
    <w:rsid w:val="003530A4"/>
    <w:rsid w:val="003533AA"/>
    <w:rsid w:val="00354320"/>
    <w:rsid w:val="00357862"/>
    <w:rsid w:val="003719B0"/>
    <w:rsid w:val="003753C0"/>
    <w:rsid w:val="00380C5D"/>
    <w:rsid w:val="003850B8"/>
    <w:rsid w:val="00386B11"/>
    <w:rsid w:val="00391AE6"/>
    <w:rsid w:val="003A5398"/>
    <w:rsid w:val="003B0E8D"/>
    <w:rsid w:val="003B1F3F"/>
    <w:rsid w:val="003B209E"/>
    <w:rsid w:val="003B21D7"/>
    <w:rsid w:val="003B3752"/>
    <w:rsid w:val="003B6F1B"/>
    <w:rsid w:val="003C5F66"/>
    <w:rsid w:val="003E45CF"/>
    <w:rsid w:val="003E621C"/>
    <w:rsid w:val="003F751F"/>
    <w:rsid w:val="004205D2"/>
    <w:rsid w:val="00445750"/>
    <w:rsid w:val="00453CC2"/>
    <w:rsid w:val="00456E64"/>
    <w:rsid w:val="0046202C"/>
    <w:rsid w:val="004717AB"/>
    <w:rsid w:val="00481E6D"/>
    <w:rsid w:val="00495DE9"/>
    <w:rsid w:val="004968AD"/>
    <w:rsid w:val="004A5DE4"/>
    <w:rsid w:val="004B0B51"/>
    <w:rsid w:val="004C60A3"/>
    <w:rsid w:val="004C62E8"/>
    <w:rsid w:val="004E24EE"/>
    <w:rsid w:val="004E4BF7"/>
    <w:rsid w:val="004F3C0F"/>
    <w:rsid w:val="00502D3F"/>
    <w:rsid w:val="00505043"/>
    <w:rsid w:val="00505690"/>
    <w:rsid w:val="00514EB3"/>
    <w:rsid w:val="0051545E"/>
    <w:rsid w:val="005418E6"/>
    <w:rsid w:val="005456DC"/>
    <w:rsid w:val="00561088"/>
    <w:rsid w:val="00563230"/>
    <w:rsid w:val="00581D0C"/>
    <w:rsid w:val="00585089"/>
    <w:rsid w:val="00590468"/>
    <w:rsid w:val="005A62B9"/>
    <w:rsid w:val="005A759C"/>
    <w:rsid w:val="005C3E24"/>
    <w:rsid w:val="005C7860"/>
    <w:rsid w:val="005D2CEE"/>
    <w:rsid w:val="005D43CB"/>
    <w:rsid w:val="005D550D"/>
    <w:rsid w:val="005D56DC"/>
    <w:rsid w:val="005D6381"/>
    <w:rsid w:val="005F536E"/>
    <w:rsid w:val="00604949"/>
    <w:rsid w:val="006360F8"/>
    <w:rsid w:val="00650719"/>
    <w:rsid w:val="00657DA8"/>
    <w:rsid w:val="00661231"/>
    <w:rsid w:val="0066572A"/>
    <w:rsid w:val="00675EA2"/>
    <w:rsid w:val="0068199D"/>
    <w:rsid w:val="006820C7"/>
    <w:rsid w:val="0068442F"/>
    <w:rsid w:val="00684AE4"/>
    <w:rsid w:val="00685F66"/>
    <w:rsid w:val="006A71CE"/>
    <w:rsid w:val="006C4784"/>
    <w:rsid w:val="006D6994"/>
    <w:rsid w:val="006E0FF9"/>
    <w:rsid w:val="006F0D14"/>
    <w:rsid w:val="006F3FEC"/>
    <w:rsid w:val="00701CE7"/>
    <w:rsid w:val="00710E24"/>
    <w:rsid w:val="007237E3"/>
    <w:rsid w:val="007301FA"/>
    <w:rsid w:val="00734AB8"/>
    <w:rsid w:val="00744F05"/>
    <w:rsid w:val="00760406"/>
    <w:rsid w:val="00761399"/>
    <w:rsid w:val="00763F45"/>
    <w:rsid w:val="00767DEC"/>
    <w:rsid w:val="00775737"/>
    <w:rsid w:val="00776928"/>
    <w:rsid w:val="00793D0F"/>
    <w:rsid w:val="007956F5"/>
    <w:rsid w:val="007A2EA6"/>
    <w:rsid w:val="007D1C95"/>
    <w:rsid w:val="007D421F"/>
    <w:rsid w:val="007D6615"/>
    <w:rsid w:val="007E0669"/>
    <w:rsid w:val="007E3567"/>
    <w:rsid w:val="007E569B"/>
    <w:rsid w:val="007F0284"/>
    <w:rsid w:val="007F50D8"/>
    <w:rsid w:val="008043C6"/>
    <w:rsid w:val="00812F92"/>
    <w:rsid w:val="008234B2"/>
    <w:rsid w:val="00824845"/>
    <w:rsid w:val="0083473B"/>
    <w:rsid w:val="00835428"/>
    <w:rsid w:val="008471E3"/>
    <w:rsid w:val="00847404"/>
    <w:rsid w:val="00847B08"/>
    <w:rsid w:val="0085098B"/>
    <w:rsid w:val="00855F18"/>
    <w:rsid w:val="00856EBC"/>
    <w:rsid w:val="008579F1"/>
    <w:rsid w:val="00861E69"/>
    <w:rsid w:val="00872749"/>
    <w:rsid w:val="00874343"/>
    <w:rsid w:val="00883AA2"/>
    <w:rsid w:val="0088530E"/>
    <w:rsid w:val="008931D4"/>
    <w:rsid w:val="008A3507"/>
    <w:rsid w:val="008A5EAB"/>
    <w:rsid w:val="008B65D6"/>
    <w:rsid w:val="008C7F8E"/>
    <w:rsid w:val="008D396C"/>
    <w:rsid w:val="008E3C9B"/>
    <w:rsid w:val="009202EA"/>
    <w:rsid w:val="009335A6"/>
    <w:rsid w:val="00945F45"/>
    <w:rsid w:val="00955D1F"/>
    <w:rsid w:val="00960D06"/>
    <w:rsid w:val="00961FFA"/>
    <w:rsid w:val="00974754"/>
    <w:rsid w:val="00976BEC"/>
    <w:rsid w:val="009829C2"/>
    <w:rsid w:val="009A09FB"/>
    <w:rsid w:val="009A1C59"/>
    <w:rsid w:val="009A2247"/>
    <w:rsid w:val="009A7C1E"/>
    <w:rsid w:val="009B2270"/>
    <w:rsid w:val="009C24EC"/>
    <w:rsid w:val="009D0B52"/>
    <w:rsid w:val="009E6626"/>
    <w:rsid w:val="009F02FA"/>
    <w:rsid w:val="009F6ABE"/>
    <w:rsid w:val="00A00B74"/>
    <w:rsid w:val="00A02376"/>
    <w:rsid w:val="00A04DFA"/>
    <w:rsid w:val="00A31B08"/>
    <w:rsid w:val="00A32873"/>
    <w:rsid w:val="00A5355F"/>
    <w:rsid w:val="00A63C28"/>
    <w:rsid w:val="00A65FBA"/>
    <w:rsid w:val="00A77049"/>
    <w:rsid w:val="00A771C2"/>
    <w:rsid w:val="00A82C49"/>
    <w:rsid w:val="00A859BA"/>
    <w:rsid w:val="00AB0A53"/>
    <w:rsid w:val="00AC30B4"/>
    <w:rsid w:val="00AC3BB3"/>
    <w:rsid w:val="00AC71A6"/>
    <w:rsid w:val="00AD347E"/>
    <w:rsid w:val="00AD3CCC"/>
    <w:rsid w:val="00AD63E7"/>
    <w:rsid w:val="00AE3819"/>
    <w:rsid w:val="00AE5447"/>
    <w:rsid w:val="00B24869"/>
    <w:rsid w:val="00B30D51"/>
    <w:rsid w:val="00B635E3"/>
    <w:rsid w:val="00B637BF"/>
    <w:rsid w:val="00B833A0"/>
    <w:rsid w:val="00B869DC"/>
    <w:rsid w:val="00B90863"/>
    <w:rsid w:val="00B97142"/>
    <w:rsid w:val="00BB294C"/>
    <w:rsid w:val="00BB5A99"/>
    <w:rsid w:val="00BC16F1"/>
    <w:rsid w:val="00BC17F4"/>
    <w:rsid w:val="00BD0DA3"/>
    <w:rsid w:val="00BD7D72"/>
    <w:rsid w:val="00BF6310"/>
    <w:rsid w:val="00C06487"/>
    <w:rsid w:val="00C1011E"/>
    <w:rsid w:val="00C211AB"/>
    <w:rsid w:val="00C25B63"/>
    <w:rsid w:val="00C556C9"/>
    <w:rsid w:val="00C564E0"/>
    <w:rsid w:val="00C60F15"/>
    <w:rsid w:val="00C66C0E"/>
    <w:rsid w:val="00C678A5"/>
    <w:rsid w:val="00C75111"/>
    <w:rsid w:val="00C937FA"/>
    <w:rsid w:val="00C96912"/>
    <w:rsid w:val="00CA016A"/>
    <w:rsid w:val="00CB5837"/>
    <w:rsid w:val="00CB7EE5"/>
    <w:rsid w:val="00CD5DEE"/>
    <w:rsid w:val="00CF06EB"/>
    <w:rsid w:val="00CF3DFD"/>
    <w:rsid w:val="00D021A4"/>
    <w:rsid w:val="00D117B4"/>
    <w:rsid w:val="00D12A43"/>
    <w:rsid w:val="00D157D5"/>
    <w:rsid w:val="00D159A7"/>
    <w:rsid w:val="00D17881"/>
    <w:rsid w:val="00D342A4"/>
    <w:rsid w:val="00D34F71"/>
    <w:rsid w:val="00D3543C"/>
    <w:rsid w:val="00D449B2"/>
    <w:rsid w:val="00D5150E"/>
    <w:rsid w:val="00D53830"/>
    <w:rsid w:val="00D53DE2"/>
    <w:rsid w:val="00D726D8"/>
    <w:rsid w:val="00D81466"/>
    <w:rsid w:val="00D82FF9"/>
    <w:rsid w:val="00D83204"/>
    <w:rsid w:val="00D841B6"/>
    <w:rsid w:val="00D857E3"/>
    <w:rsid w:val="00D91C69"/>
    <w:rsid w:val="00D97F97"/>
    <w:rsid w:val="00DA482A"/>
    <w:rsid w:val="00DB288E"/>
    <w:rsid w:val="00DC6397"/>
    <w:rsid w:val="00DD2E5D"/>
    <w:rsid w:val="00DD5587"/>
    <w:rsid w:val="00DE02E1"/>
    <w:rsid w:val="00DE116B"/>
    <w:rsid w:val="00DE7750"/>
    <w:rsid w:val="00DF23E9"/>
    <w:rsid w:val="00DF7351"/>
    <w:rsid w:val="00E01B23"/>
    <w:rsid w:val="00E0481F"/>
    <w:rsid w:val="00E04A22"/>
    <w:rsid w:val="00E13587"/>
    <w:rsid w:val="00E212AD"/>
    <w:rsid w:val="00E40EEE"/>
    <w:rsid w:val="00E416EB"/>
    <w:rsid w:val="00E5218E"/>
    <w:rsid w:val="00E57C3E"/>
    <w:rsid w:val="00E60001"/>
    <w:rsid w:val="00E875DF"/>
    <w:rsid w:val="00E97157"/>
    <w:rsid w:val="00EA2602"/>
    <w:rsid w:val="00EA33C1"/>
    <w:rsid w:val="00EA5DE7"/>
    <w:rsid w:val="00EE19CA"/>
    <w:rsid w:val="00EF1BD7"/>
    <w:rsid w:val="00EF4E45"/>
    <w:rsid w:val="00EF7F5C"/>
    <w:rsid w:val="00F17E6C"/>
    <w:rsid w:val="00F30F75"/>
    <w:rsid w:val="00F35397"/>
    <w:rsid w:val="00F438DA"/>
    <w:rsid w:val="00F466B8"/>
    <w:rsid w:val="00F51E5F"/>
    <w:rsid w:val="00F62C6B"/>
    <w:rsid w:val="00F672E0"/>
    <w:rsid w:val="00F812F9"/>
    <w:rsid w:val="00F86CF9"/>
    <w:rsid w:val="00F91DF7"/>
    <w:rsid w:val="00F94861"/>
    <w:rsid w:val="00F973E5"/>
    <w:rsid w:val="00FA1040"/>
    <w:rsid w:val="00FA2673"/>
    <w:rsid w:val="00FC1B60"/>
    <w:rsid w:val="00FC5B43"/>
    <w:rsid w:val="00FD3FD0"/>
    <w:rsid w:val="00FE2026"/>
    <w:rsid w:val="00FE2079"/>
    <w:rsid w:val="00FF34F4"/>
    <w:rsid w:val="00FF5B70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pl-PL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53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1088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61088"/>
    <w:pPr>
      <w:ind w:left="4956" w:firstLine="708"/>
    </w:pPr>
    <w:rPr>
      <w:rFonts w:eastAsia="Times New Roman"/>
      <w:sz w:val="2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1088"/>
    <w:rPr>
      <w:rFonts w:eastAsia="Times New Roman"/>
      <w:sz w:val="22"/>
      <w:lang w:eastAsia="pl-PL"/>
    </w:rPr>
  </w:style>
  <w:style w:type="character" w:customStyle="1" w:styleId="m1">
    <w:name w:val="m1"/>
    <w:basedOn w:val="Domylnaczcionkaakapitu"/>
    <w:rsid w:val="00561088"/>
    <w:rPr>
      <w:color w:val="0000FF"/>
    </w:rPr>
  </w:style>
  <w:style w:type="character" w:styleId="Odwoaniedokomentarza">
    <w:name w:val="annotation reference"/>
    <w:basedOn w:val="Domylnaczcionkaakapitu"/>
    <w:rsid w:val="001917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917BC"/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917B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rsid w:val="001917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17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84AE4"/>
    <w:pPr>
      <w:ind w:left="720"/>
      <w:contextualSpacing/>
    </w:pPr>
  </w:style>
  <w:style w:type="paragraph" w:styleId="Nagwek">
    <w:name w:val="header"/>
    <w:basedOn w:val="Normalny"/>
    <w:link w:val="NagwekZnak"/>
    <w:rsid w:val="00095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5D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D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D3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A48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A482A"/>
  </w:style>
  <w:style w:type="character" w:styleId="Odwoanieprzypisukocowego">
    <w:name w:val="endnote reference"/>
    <w:basedOn w:val="Domylnaczcionkaakapitu"/>
    <w:rsid w:val="00DA482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EA5DE7"/>
    <w:rPr>
      <w:rFonts w:eastAsiaTheme="minorEastAsia"/>
      <w:b/>
      <w:bCs/>
      <w:lang w:eastAsia="ko-KR"/>
    </w:rPr>
  </w:style>
  <w:style w:type="character" w:customStyle="1" w:styleId="TematkomentarzaZnak">
    <w:name w:val="Temat komentarza Znak"/>
    <w:basedOn w:val="TekstkomentarzaZnak"/>
    <w:link w:val="Tematkomentarza"/>
    <w:rsid w:val="00EA5DE7"/>
    <w:rPr>
      <w:rFonts w:eastAsia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060CC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B79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7979"/>
  </w:style>
  <w:style w:type="character" w:styleId="Odwoanieprzypisudolnego">
    <w:name w:val="footnote reference"/>
    <w:basedOn w:val="Domylnaczcionkaakapitu"/>
    <w:rsid w:val="001B7979"/>
    <w:rPr>
      <w:vertAlign w:val="superscript"/>
    </w:rPr>
  </w:style>
  <w:style w:type="numbering" w:customStyle="1" w:styleId="Styl28">
    <w:name w:val="Styl28"/>
    <w:rsid w:val="00CD5DEE"/>
    <w:pPr>
      <w:numPr>
        <w:numId w:val="43"/>
      </w:numPr>
    </w:pPr>
  </w:style>
  <w:style w:type="character" w:styleId="Pogrubienie">
    <w:name w:val="Strong"/>
    <w:uiPriority w:val="22"/>
    <w:qFormat/>
    <w:rsid w:val="00CD5D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pl-PL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1953B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61088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561088"/>
    <w:pPr>
      <w:ind w:left="4956" w:firstLine="708"/>
    </w:pPr>
    <w:rPr>
      <w:rFonts w:eastAsia="Times New Roman"/>
      <w:sz w:val="22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1088"/>
    <w:rPr>
      <w:rFonts w:eastAsia="Times New Roman"/>
      <w:sz w:val="22"/>
      <w:lang w:eastAsia="pl-PL"/>
    </w:rPr>
  </w:style>
  <w:style w:type="character" w:customStyle="1" w:styleId="m1">
    <w:name w:val="m1"/>
    <w:basedOn w:val="Domylnaczcionkaakapitu"/>
    <w:rsid w:val="00561088"/>
    <w:rPr>
      <w:color w:val="0000FF"/>
    </w:rPr>
  </w:style>
  <w:style w:type="character" w:styleId="Odwoaniedokomentarza">
    <w:name w:val="annotation reference"/>
    <w:basedOn w:val="Domylnaczcionkaakapitu"/>
    <w:rsid w:val="001917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917BC"/>
    <w:rPr>
      <w:rFonts w:eastAsia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1917BC"/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rsid w:val="001917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17B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684AE4"/>
    <w:pPr>
      <w:ind w:left="720"/>
      <w:contextualSpacing/>
    </w:pPr>
  </w:style>
  <w:style w:type="paragraph" w:styleId="Nagwek">
    <w:name w:val="header"/>
    <w:basedOn w:val="Normalny"/>
    <w:link w:val="NagwekZnak"/>
    <w:rsid w:val="00095D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95D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95D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95D38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DA482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A482A"/>
  </w:style>
  <w:style w:type="character" w:styleId="Odwoanieprzypisukocowego">
    <w:name w:val="endnote reference"/>
    <w:basedOn w:val="Domylnaczcionkaakapitu"/>
    <w:rsid w:val="00DA482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rsid w:val="00EA5DE7"/>
    <w:rPr>
      <w:rFonts w:eastAsiaTheme="minorEastAsia"/>
      <w:b/>
      <w:bCs/>
      <w:lang w:eastAsia="ko-KR"/>
    </w:rPr>
  </w:style>
  <w:style w:type="character" w:customStyle="1" w:styleId="TematkomentarzaZnak">
    <w:name w:val="Temat komentarza Znak"/>
    <w:basedOn w:val="TekstkomentarzaZnak"/>
    <w:link w:val="Tematkomentarza"/>
    <w:rsid w:val="00EA5DE7"/>
    <w:rPr>
      <w:rFonts w:eastAsia="Times New Roman"/>
      <w:b/>
      <w:bCs/>
      <w:lang w:eastAsia="pl-PL"/>
    </w:rPr>
  </w:style>
  <w:style w:type="paragraph" w:styleId="Poprawka">
    <w:name w:val="Revision"/>
    <w:hidden/>
    <w:uiPriority w:val="99"/>
    <w:semiHidden/>
    <w:rsid w:val="00060CC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1B79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B7979"/>
  </w:style>
  <w:style w:type="character" w:styleId="Odwoanieprzypisudolnego">
    <w:name w:val="footnote reference"/>
    <w:basedOn w:val="Domylnaczcionkaakapitu"/>
    <w:rsid w:val="001B7979"/>
    <w:rPr>
      <w:vertAlign w:val="superscript"/>
    </w:rPr>
  </w:style>
  <w:style w:type="numbering" w:customStyle="1" w:styleId="Styl28">
    <w:name w:val="Styl28"/>
    <w:rsid w:val="00CD5DEE"/>
    <w:pPr>
      <w:numPr>
        <w:numId w:val="43"/>
      </w:numPr>
    </w:pPr>
  </w:style>
  <w:style w:type="character" w:styleId="Pogrubienie">
    <w:name w:val="Strong"/>
    <w:uiPriority w:val="22"/>
    <w:qFormat/>
    <w:rsid w:val="00CD5D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E5FD7-6106-46A2-BC42-55ACED62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2373</Words>
  <Characters>14238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16578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 Piotr</dc:creator>
  <cp:lastModifiedBy>Widera Beata</cp:lastModifiedBy>
  <cp:revision>2</cp:revision>
  <cp:lastPrinted>2017-10-18T11:49:00Z</cp:lastPrinted>
  <dcterms:created xsi:type="dcterms:W3CDTF">2017-10-18T11:51:00Z</dcterms:created>
  <dcterms:modified xsi:type="dcterms:W3CDTF">2017-10-18T11:51:00Z</dcterms:modified>
</cp:coreProperties>
</file>